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Профилактика и борьба с заразными болезнями, общими для человека и животных. Орнитоз</w:t>
      </w:r>
    </w:p>
    <w:p>
      <w:pPr>
        <w:pStyle w:val="BodyText"/>
        <w:spacing w:before="1"/>
        <w:ind w:left="0"/>
        <w:rPr>
          <w:sz w:val="20"/>
        </w:rPr>
      </w:pPr>
      <w:r>
        <w:rPr/>
        <w:pict>
          <v:group style="position:absolute;margin-left:85.103996pt;margin-top:14.089052pt;width:467.85pt;height:1.6pt;mso-position-horizontal-relative:page;mso-position-vertical-relative:paragraph;z-index:-15728640;mso-wrap-distance-left:0;mso-wrap-distance-right:0" coordorigin="1702,282" coordsize="9357,32">
            <v:shape style="position:absolute;left:1702;top:281;width:9352;height:5" coordorigin="1702,282" coordsize="9352,5" path="m11054,282l1707,282,1702,282,1702,287,1707,287,11054,287,11054,282xe" filled="true" fillcolor="#808080" stroked="false">
              <v:path arrowok="t"/>
              <v:fill type="solid"/>
            </v:shape>
            <v:rect style="position:absolute;left:11054;top:281;width:5;height:5" filled="true" fillcolor="#d3d0c7" stroked="false">
              <v:fill type="solid"/>
            </v:rect>
            <v:shape style="position:absolute;left:1702;top:281;width:9357;height:27" coordorigin="1702,282" coordsize="9357,27" path="m1707,287l1702,287,1702,308,1707,308,1707,287xm11059,282l11054,282,11054,287,11059,287,11059,282xe" filled="true" fillcolor="#808080" stroked="false">
              <v:path arrowok="t"/>
              <v:fill type="solid"/>
            </v:shape>
            <v:rect style="position:absolute;left:11054;top:286;width:5;height:22" filled="true" fillcolor="#d3d0c7" stroked="false">
              <v:fill type="solid"/>
            </v:rect>
            <v:rect style="position:absolute;left:1702;top:308;width:5;height:5" filled="true" fillcolor="#808080" stroked="false">
              <v:fill type="solid"/>
            </v:rect>
            <v:shape style="position:absolute;left:1702;top:308;width:9357;height:5" coordorigin="1702,308" coordsize="9357,5" path="m11054,308l1707,308,1702,308,1702,313,1707,313,11054,313,11054,308xm11059,308l11054,308,11054,313,11059,313,11059,308xe" filled="true" fillcolor="#d3d0c7" stroked="false">
              <v:path arrowok="t"/>
              <v:fill type="solid"/>
            </v:shape>
            <w10:wrap type="topAndBottom"/>
          </v:group>
        </w:pict>
      </w:r>
    </w:p>
    <w:p>
      <w:pPr>
        <w:spacing w:before="20"/>
        <w:ind w:left="7349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УТВЕРЖДАЮ</w:t>
      </w:r>
    </w:p>
    <w:p>
      <w:pPr>
        <w:spacing w:before="2"/>
        <w:ind w:left="5327" w:right="1042" w:firstLine="1034"/>
        <w:jc w:val="right"/>
        <w:rPr>
          <w:rFonts w:ascii="Arial" w:hAnsi="Arial"/>
          <w:sz w:val="18"/>
        </w:rPr>
      </w:pPr>
      <w:r>
        <w:rPr/>
        <w:pict>
          <v:rect style="position:absolute;margin-left:85.099998pt;margin-top:-14.398113pt;width:467.75pt;height:1.55pt;mso-position-horizontal-relative:page;mso-position-vertical-relative:paragraph;z-index:-15809024" filled="true" fillcolor="#aca899" stroked="false">
            <v:fill type="solid"/>
            <w10:wrap type="none"/>
          </v:rect>
        </w:pict>
      </w:r>
      <w:r>
        <w:rPr>
          <w:rFonts w:ascii="Arial" w:hAnsi="Arial"/>
          <w:sz w:val="18"/>
        </w:rPr>
        <w:t>Начальник</w:t>
      </w:r>
      <w:r>
        <w:rPr>
          <w:rFonts w:ascii="Arial" w:hAnsi="Arial"/>
          <w:spacing w:val="-12"/>
          <w:sz w:val="18"/>
        </w:rPr>
        <w:t> </w:t>
      </w:r>
      <w:r>
        <w:rPr>
          <w:rFonts w:ascii="Arial" w:hAnsi="Arial"/>
          <w:sz w:val="18"/>
        </w:rPr>
        <w:t>Департамента ветеринарии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Министерства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сельского хозяйства и</w:t>
      </w:r>
      <w:r>
        <w:rPr>
          <w:rFonts w:ascii="Arial" w:hAnsi="Arial"/>
          <w:spacing w:val="-13"/>
          <w:sz w:val="18"/>
        </w:rPr>
        <w:t> </w:t>
      </w:r>
      <w:r>
        <w:rPr>
          <w:rFonts w:ascii="Arial" w:hAnsi="Arial"/>
          <w:sz w:val="18"/>
        </w:rPr>
        <w:t>продовольствия</w:t>
      </w:r>
    </w:p>
    <w:p>
      <w:pPr>
        <w:spacing w:before="0"/>
        <w:ind w:left="5817" w:right="1041" w:hanging="149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Российской Федерации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Главный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государственный</w:t>
      </w:r>
      <w:r>
        <w:rPr>
          <w:rFonts w:ascii="Arial" w:hAnsi="Arial"/>
          <w:spacing w:val="-13"/>
          <w:sz w:val="18"/>
        </w:rPr>
        <w:t> </w:t>
      </w:r>
      <w:r>
        <w:rPr>
          <w:rFonts w:ascii="Arial" w:hAnsi="Arial"/>
          <w:sz w:val="18"/>
        </w:rPr>
        <w:t>ветеринарный</w:t>
      </w:r>
    </w:p>
    <w:p>
      <w:pPr>
        <w:spacing w:line="207" w:lineRule="exact" w:before="0"/>
        <w:ind w:left="0" w:right="1040" w:firstLine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инспектор Российской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z w:val="18"/>
        </w:rPr>
        <w:t>Федерации</w:t>
      </w:r>
    </w:p>
    <w:p>
      <w:pPr>
        <w:spacing w:line="206" w:lineRule="exact" w:before="0"/>
        <w:ind w:left="0" w:right="1044" w:firstLine="0"/>
        <w:jc w:val="right"/>
        <w:rPr>
          <w:rFonts w:ascii="Arial" w:hAnsi="Arial"/>
          <w:sz w:val="18"/>
        </w:rPr>
      </w:pPr>
      <w:r>
        <w:rPr>
          <w:rFonts w:ascii="Arial" w:hAnsi="Arial"/>
          <w:spacing w:val="-1"/>
          <w:sz w:val="18"/>
        </w:rPr>
        <w:t>В.М.АВИЛОВ</w:t>
      </w:r>
    </w:p>
    <w:p>
      <w:pPr>
        <w:spacing w:line="207" w:lineRule="exact" w:before="0"/>
        <w:ind w:left="0" w:right="1041" w:firstLine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 18 июня 1996 г. N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23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spacing w:before="139"/>
        <w:ind w:left="7349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УТВЕРЖДАЮ</w:t>
      </w:r>
    </w:p>
    <w:p>
      <w:pPr>
        <w:spacing w:before="2"/>
        <w:ind w:left="5798" w:right="1041" w:hanging="30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Первый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заместитель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Председателя Госкомсанэпиднадзора России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-</w:t>
      </w:r>
    </w:p>
    <w:p>
      <w:pPr>
        <w:spacing w:before="0"/>
        <w:ind w:left="5409" w:right="1042" w:firstLine="121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Заместитель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Главного государственного санитарного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  <w:t>врача</w:t>
      </w:r>
    </w:p>
    <w:p>
      <w:pPr>
        <w:spacing w:line="207" w:lineRule="exact" w:before="1"/>
        <w:ind w:left="0" w:right="1041" w:firstLine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Российской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Федерации</w:t>
      </w:r>
    </w:p>
    <w:p>
      <w:pPr>
        <w:spacing w:line="206" w:lineRule="exact" w:before="0"/>
        <w:ind w:left="0" w:right="1044" w:firstLine="0"/>
        <w:jc w:val="right"/>
        <w:rPr>
          <w:rFonts w:ascii="Arial" w:hAnsi="Arial"/>
          <w:sz w:val="18"/>
        </w:rPr>
      </w:pPr>
      <w:r>
        <w:rPr>
          <w:rFonts w:ascii="Arial" w:hAnsi="Arial"/>
          <w:spacing w:val="-1"/>
          <w:sz w:val="18"/>
        </w:rPr>
        <w:t>С.В.СЕМЕНОВ</w:t>
      </w:r>
    </w:p>
    <w:p>
      <w:pPr>
        <w:spacing w:line="207" w:lineRule="exact" w:before="0"/>
        <w:ind w:left="0" w:right="1042" w:firstLine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 31 мая 1996 г. N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11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Heading1"/>
        <w:spacing w:before="128"/>
        <w:ind w:left="2005"/>
        <w:jc w:val="left"/>
      </w:pPr>
      <w:r>
        <w:rPr/>
        <w:t>3.1. Профилактика инфекционных болезней</w:t>
      </w:r>
    </w:p>
    <w:p>
      <w:pPr>
        <w:pStyle w:val="BodyText"/>
        <w:spacing w:before="1"/>
        <w:ind w:left="0"/>
        <w:rPr>
          <w:sz w:val="27"/>
        </w:rPr>
      </w:pPr>
    </w:p>
    <w:p>
      <w:pPr>
        <w:spacing w:before="0"/>
        <w:ind w:left="176" w:right="187" w:firstLine="0"/>
        <w:jc w:val="center"/>
        <w:rPr>
          <w:sz w:val="27"/>
        </w:rPr>
      </w:pPr>
      <w:r>
        <w:rPr>
          <w:sz w:val="27"/>
        </w:rPr>
        <w:t>Профилактика и борьба с заразными болезнями, общими для человека и животных</w:t>
      </w:r>
    </w:p>
    <w:p>
      <w:pPr>
        <w:pStyle w:val="BodyText"/>
        <w:spacing w:before="11"/>
        <w:ind w:left="0"/>
        <w:rPr>
          <w:sz w:val="26"/>
        </w:rPr>
      </w:pPr>
    </w:p>
    <w:p>
      <w:pPr>
        <w:spacing w:before="1"/>
        <w:ind w:left="4103" w:right="0" w:firstLine="0"/>
        <w:jc w:val="left"/>
        <w:rPr>
          <w:sz w:val="27"/>
        </w:rPr>
      </w:pPr>
      <w:r>
        <w:rPr>
          <w:sz w:val="27"/>
        </w:rPr>
        <w:t>9. Орнитоз</w:t>
      </w:r>
    </w:p>
    <w:p>
      <w:pPr>
        <w:pStyle w:val="BodyText"/>
        <w:ind w:left="0"/>
        <w:rPr>
          <w:sz w:val="27"/>
        </w:rPr>
      </w:pPr>
    </w:p>
    <w:p>
      <w:pPr>
        <w:spacing w:before="1"/>
        <w:ind w:left="3322" w:right="3327" w:firstLine="0"/>
        <w:jc w:val="center"/>
        <w:rPr>
          <w:sz w:val="27"/>
        </w:rPr>
      </w:pPr>
      <w:r>
        <w:rPr>
          <w:sz w:val="27"/>
        </w:rPr>
        <w:t>Санитарные правила СП 3.1.092-96</w:t>
      </w:r>
    </w:p>
    <w:p>
      <w:pPr>
        <w:pStyle w:val="BodyText"/>
        <w:spacing w:before="11"/>
        <w:ind w:left="0"/>
        <w:rPr>
          <w:sz w:val="26"/>
        </w:rPr>
      </w:pPr>
    </w:p>
    <w:p>
      <w:pPr>
        <w:spacing w:before="0"/>
        <w:ind w:left="3325" w:right="3327" w:firstLine="0"/>
        <w:jc w:val="center"/>
        <w:rPr>
          <w:sz w:val="27"/>
        </w:rPr>
      </w:pPr>
      <w:r>
        <w:rPr>
          <w:sz w:val="27"/>
        </w:rPr>
        <w:t>Ветеринарные правила ВП 13.4.1211-96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09" w:after="0"/>
        <w:ind w:left="826" w:right="0" w:hanging="246"/>
        <w:jc w:val="left"/>
        <w:rPr>
          <w:sz w:val="21"/>
        </w:rPr>
      </w:pPr>
      <w:r>
        <w:rPr>
          <w:sz w:val="21"/>
        </w:rPr>
        <w:t>Разработаны: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343" w:lineRule="auto" w:before="0" w:after="0"/>
        <w:ind w:left="821" w:right="626" w:hanging="360"/>
        <w:jc w:val="left"/>
        <w:rPr>
          <w:sz w:val="21"/>
        </w:rPr>
      </w:pPr>
      <w:r>
        <w:rPr>
          <w:sz w:val="21"/>
        </w:rPr>
        <w:t>Центральным научно - исследовательским институтом эпидемиологии (Черкасский Б.Л., Шумилов</w:t>
      </w:r>
      <w:r>
        <w:rPr>
          <w:spacing w:val="-3"/>
          <w:sz w:val="21"/>
        </w:rPr>
        <w:t> </w:t>
      </w:r>
      <w:r>
        <w:rPr>
          <w:sz w:val="21"/>
        </w:rPr>
        <w:t>П.К.);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51" w:lineRule="exact" w:before="0" w:after="0"/>
        <w:ind w:left="822" w:right="0" w:hanging="361"/>
        <w:jc w:val="left"/>
        <w:rPr>
          <w:sz w:val="21"/>
        </w:rPr>
      </w:pPr>
      <w:r>
        <w:rPr>
          <w:sz w:val="21"/>
        </w:rPr>
        <w:t>Московским городским центром санэпиднадзора (Цвиль</w:t>
      </w:r>
      <w:r>
        <w:rPr>
          <w:spacing w:val="-11"/>
          <w:sz w:val="21"/>
        </w:rPr>
        <w:t> </w:t>
      </w:r>
      <w:r>
        <w:rPr>
          <w:sz w:val="21"/>
        </w:rPr>
        <w:t>Л.А.);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340" w:lineRule="auto" w:before="106" w:after="0"/>
        <w:ind w:left="821" w:right="541" w:hanging="360"/>
        <w:jc w:val="left"/>
        <w:rPr>
          <w:sz w:val="21"/>
        </w:rPr>
      </w:pPr>
      <w:r>
        <w:rPr>
          <w:sz w:val="21"/>
        </w:rPr>
        <w:t>Всероссийским государственным научно - исследовательским институтом контроля, стандартизации и сертификации ветеринарных препаратов (Обухов И.Л., Груздев К.Н.);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338" w:lineRule="auto" w:before="0" w:after="0"/>
        <w:ind w:left="821" w:right="1333" w:hanging="360"/>
        <w:jc w:val="left"/>
        <w:rPr>
          <w:sz w:val="21"/>
        </w:rPr>
      </w:pPr>
      <w:r>
        <w:rPr>
          <w:sz w:val="21"/>
        </w:rPr>
        <w:t>Всероссийским научно - исследовательским институтом экспериментальной ветеринарии им. Я.Р.Коваленко (Караваев</w:t>
      </w:r>
      <w:r>
        <w:rPr>
          <w:spacing w:val="-10"/>
          <w:sz w:val="21"/>
        </w:rPr>
        <w:t> </w:t>
      </w:r>
      <w:r>
        <w:rPr>
          <w:sz w:val="21"/>
        </w:rPr>
        <w:t>Ю.Д.).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40" w:lineRule="auto" w:before="1" w:after="0"/>
        <w:ind w:left="102" w:right="1310" w:firstLine="479"/>
        <w:jc w:val="left"/>
        <w:rPr>
          <w:sz w:val="21"/>
        </w:rPr>
      </w:pPr>
      <w:r>
        <w:rPr>
          <w:sz w:val="21"/>
        </w:rPr>
        <w:t>Утверждены и введены в действие Первым заместителем Председателя Госкомсанэпиднадзора России от 31 мая 1996 г. N 11 и начальником Департамента ветеринарии Минсельхозпрода России от 18 июня 1996 г. N</w:t>
      </w:r>
      <w:r>
        <w:rPr>
          <w:spacing w:val="-19"/>
          <w:sz w:val="21"/>
        </w:rPr>
        <w:t> </w:t>
      </w:r>
      <w:r>
        <w:rPr>
          <w:sz w:val="21"/>
        </w:rPr>
        <w:t>23.</w:t>
      </w:r>
    </w:p>
    <w:p>
      <w:pPr>
        <w:spacing w:after="0" w:line="340" w:lineRule="auto"/>
        <w:jc w:val="left"/>
        <w:rPr>
          <w:sz w:val="21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40" w:lineRule="auto" w:before="81" w:after="0"/>
        <w:ind w:left="102" w:right="1042" w:firstLine="479"/>
        <w:jc w:val="left"/>
        <w:rPr>
          <w:sz w:val="21"/>
        </w:rPr>
      </w:pPr>
      <w:r>
        <w:rPr>
          <w:sz w:val="21"/>
        </w:rPr>
        <w:t>С утверждением настоящих правил утрачивает силу Временная инструкция по проведению противоэпизоотических и профилактических мероприятий при</w:t>
      </w:r>
      <w:r>
        <w:rPr>
          <w:spacing w:val="-31"/>
          <w:sz w:val="21"/>
        </w:rPr>
        <w:t> </w:t>
      </w:r>
      <w:r>
        <w:rPr>
          <w:sz w:val="21"/>
        </w:rPr>
        <w:t>орнитозе,</w:t>
      </w:r>
    </w:p>
    <w:p>
      <w:pPr>
        <w:pStyle w:val="BodyText"/>
      </w:pPr>
      <w:r>
        <w:rPr/>
        <w:t>утвержденная Главным санитарно - эпидемиологическим управлением МЗ СССР с дополнением</w:t>
      </w:r>
    </w:p>
    <w:p>
      <w:pPr>
        <w:pStyle w:val="BodyText"/>
        <w:spacing w:line="253" w:lineRule="exact" w:before="107"/>
      </w:pPr>
      <w:r>
        <w:rPr/>
        <w:t>Госсанинспекции МЗ СССР и Управления ветеринарии МСХ СССР от 18.11.60 г.</w:t>
      </w:r>
    </w:p>
    <w:p>
      <w:pPr>
        <w:pStyle w:val="Heading2"/>
      </w:pPr>
      <w:r>
        <w:rPr/>
        <w:t>Закон РСФСР "О санитарно – эпидемиологическом благополучии населения"</w:t>
      </w:r>
    </w:p>
    <w:p>
      <w:pPr>
        <w:pStyle w:val="BodyText"/>
        <w:spacing w:line="340" w:lineRule="auto" w:before="109"/>
        <w:ind w:right="148" w:firstLine="479"/>
      </w:pPr>
      <w:r>
        <w:rPr/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</w:t>
      </w:r>
    </w:p>
    <w:p>
      <w:pPr>
        <w:pStyle w:val="BodyText"/>
        <w:spacing w:line="340" w:lineRule="auto"/>
        <w:ind w:right="226"/>
      </w:pPr>
      <w:r>
        <w:rPr/>
        <w:t>человека, факторов среды его обитания и требования к обеспечению благоприятных условий его жизнедеятельности.</w:t>
      </w:r>
    </w:p>
    <w:p>
      <w:pPr>
        <w:pStyle w:val="BodyText"/>
        <w:spacing w:line="340" w:lineRule="auto"/>
        <w:ind w:right="316" w:firstLine="479"/>
      </w:pPr>
      <w:r>
        <w:rPr/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</w:t>
      </w:r>
    </w:p>
    <w:p>
      <w:pPr>
        <w:pStyle w:val="BodyText"/>
        <w:spacing w:line="340" w:lineRule="auto"/>
        <w:ind w:right="630"/>
      </w:pPr>
      <w:r>
        <w:rPr/>
        <w:t>организациями и учреждениями, независимо от их подчиненности и форм собственности, должностными лицами и гражданами" (статья 3).</w:t>
      </w:r>
    </w:p>
    <w:p>
      <w:pPr>
        <w:pStyle w:val="BodyText"/>
        <w:spacing w:line="340" w:lineRule="auto" w:before="1"/>
        <w:ind w:right="310" w:firstLine="479"/>
      </w:pPr>
      <w:r>
        <w:rPr/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</w:t>
      </w:r>
    </w:p>
    <w:p>
      <w:pPr>
        <w:pStyle w:val="BodyText"/>
        <w:spacing w:line="340" w:lineRule="auto"/>
        <w:ind w:right="239"/>
      </w:pPr>
      <w:r>
        <w:rPr/>
        <w:t>бездействие), связанное с несоблюдением санитарного законодательства РСФСР, в том числе действующих санитарных правил...</w:t>
      </w:r>
    </w:p>
    <w:p>
      <w:pPr>
        <w:pStyle w:val="BodyText"/>
        <w:spacing w:line="340" w:lineRule="auto"/>
        <w:ind w:right="169" w:firstLine="479"/>
      </w:pPr>
      <w:r>
        <w:rPr/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</w:t>
      </w:r>
    </w:p>
    <w:p>
      <w:pPr>
        <w:pStyle w:val="BodyText"/>
        <w:spacing w:line="253" w:lineRule="exact"/>
      </w:pPr>
      <w:r>
        <w:rPr/>
        <w:t>27).</w:t>
      </w:r>
    </w:p>
    <w:p>
      <w:pPr>
        <w:pStyle w:val="Heading2"/>
      </w:pPr>
      <w:r>
        <w:rPr/>
        <w:t>Закон РФ "О ветеринарии"</w:t>
      </w:r>
    </w:p>
    <w:p>
      <w:pPr>
        <w:pStyle w:val="BodyText"/>
        <w:spacing w:line="340" w:lineRule="auto" w:before="109"/>
        <w:ind w:right="308" w:firstLine="479"/>
      </w:pPr>
      <w:r>
        <w:rPr/>
        <w:t>"Основными задачами ветеринарии в Российской Федерации являются: ... контроль за соблюдением органами исполнительной власти и должностными лицами, предприятиями, учреждениями, организациями, 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(статья 1).</w:t>
      </w:r>
    </w:p>
    <w:p>
      <w:pPr>
        <w:pStyle w:val="BodyText"/>
        <w:spacing w:line="340" w:lineRule="auto" w:before="1"/>
        <w:ind w:right="126" w:firstLine="479"/>
      </w:pPr>
      <w:r>
        <w:rPr/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</w:t>
      </w:r>
    </w:p>
    <w:p>
      <w:pPr>
        <w:pStyle w:val="BodyText"/>
        <w:spacing w:line="340" w:lineRule="auto"/>
        <w:ind w:right="247"/>
      </w:pPr>
      <w:r>
        <w:rPr/>
        <w:t>отношении продуктов животноводства и защиты населения от болезней, общих для человека и животных" (статья 2).</w:t>
      </w:r>
    </w:p>
    <w:p>
      <w:pPr>
        <w:pStyle w:val="BodyText"/>
        <w:spacing w:line="340" w:lineRule="auto"/>
        <w:ind w:right="155" w:firstLine="479"/>
      </w:pPr>
      <w:r>
        <w:rPr/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</w:t>
      </w:r>
    </w:p>
    <w:p>
      <w:pPr>
        <w:pStyle w:val="BodyText"/>
      </w:pPr>
      <w:r>
        <w:rPr/>
        <w:t>ответственность в соответствии с настоящим Законом и другими актами законодательства</w:t>
      </w:r>
    </w:p>
    <w:p>
      <w:pPr>
        <w:pStyle w:val="BodyText"/>
        <w:spacing w:line="253" w:lineRule="exact" w:before="107"/>
      </w:pPr>
      <w:r>
        <w:rPr/>
        <w:t>Российской федерации" (статья 23).</w:t>
      </w:r>
    </w:p>
    <w:p>
      <w:pPr>
        <w:pStyle w:val="Heading2"/>
        <w:spacing w:line="252" w:lineRule="exact"/>
      </w:pPr>
      <w:r>
        <w:rPr/>
        <w:t>Часть 1</w:t>
      </w:r>
    </w:p>
    <w:p>
      <w:pPr>
        <w:spacing w:line="253" w:lineRule="exact" w:before="0"/>
        <w:ind w:left="102" w:right="0" w:firstLine="0"/>
        <w:jc w:val="left"/>
        <w:rPr>
          <w:b/>
          <w:sz w:val="21"/>
        </w:rPr>
      </w:pPr>
      <w:r>
        <w:rPr>
          <w:b/>
          <w:sz w:val="21"/>
        </w:rPr>
        <w:t>Область применения</w:t>
      </w:r>
    </w:p>
    <w:p>
      <w:pPr>
        <w:pStyle w:val="BodyText"/>
        <w:spacing w:before="109"/>
        <w:ind w:left="581"/>
      </w:pPr>
      <w:r>
        <w:rPr/>
        <w:t>1.1. Настоящие Правила обязательны для выполнения на всей территории Российской</w:t>
      </w:r>
    </w:p>
    <w:p>
      <w:pPr>
        <w:pStyle w:val="BodyText"/>
        <w:spacing w:line="340" w:lineRule="auto" w:before="107"/>
        <w:ind w:right="109"/>
        <w:jc w:val="both"/>
      </w:pPr>
      <w:r>
        <w:rPr/>
        <w:t>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>
      <w:pPr>
        <w:spacing w:after="0" w:line="340" w:lineRule="auto"/>
        <w:jc w:val="both"/>
        <w:sectPr>
          <w:pgSz w:w="11910" w:h="16840"/>
          <w:pgMar w:top="1140" w:bottom="280" w:left="1600" w:right="740"/>
        </w:sectPr>
      </w:pPr>
    </w:p>
    <w:p>
      <w:pPr>
        <w:pStyle w:val="Heading2"/>
        <w:spacing w:line="240" w:lineRule="auto" w:before="73"/>
      </w:pPr>
      <w:r>
        <w:rPr/>
        <w:t>Часть 2</w:t>
      </w:r>
    </w:p>
    <w:p>
      <w:pPr>
        <w:spacing w:before="1"/>
        <w:ind w:left="102" w:right="0" w:firstLine="0"/>
        <w:jc w:val="left"/>
        <w:rPr>
          <w:b/>
          <w:sz w:val="21"/>
        </w:rPr>
      </w:pPr>
      <w:r>
        <w:rPr>
          <w:b/>
          <w:sz w:val="21"/>
        </w:rPr>
        <w:t>Нормативные ссылки</w:t>
      </w:r>
    </w:p>
    <w:p>
      <w:pPr>
        <w:pStyle w:val="ListParagraph"/>
        <w:numPr>
          <w:ilvl w:val="1"/>
          <w:numId w:val="3"/>
        </w:numPr>
        <w:tabs>
          <w:tab w:pos="1005" w:val="left" w:leader="none"/>
        </w:tabs>
        <w:spacing w:line="340" w:lineRule="auto" w:before="109" w:after="0"/>
        <w:ind w:left="102" w:right="1043" w:firstLine="479"/>
        <w:jc w:val="left"/>
        <w:rPr>
          <w:b/>
          <w:sz w:val="21"/>
        </w:rPr>
      </w:pPr>
      <w:r>
        <w:rPr>
          <w:sz w:val="21"/>
        </w:rPr>
        <w:t>Закон РСФСР "О санитарно - эпидемиологическом благополучии населения". </w:t>
      </w:r>
      <w:r>
        <w:rPr>
          <w:b/>
          <w:sz w:val="21"/>
        </w:rPr>
        <w:t>Примечание: Закон РСФСР от 19.04.1991 N 1034-1 утратил силу в связи с принятием Федерального закона от 30.03.1999 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52-ФЗ.</w:t>
      </w:r>
    </w:p>
    <w:p>
      <w:pPr>
        <w:pStyle w:val="ListParagraph"/>
        <w:numPr>
          <w:ilvl w:val="1"/>
          <w:numId w:val="3"/>
        </w:numPr>
        <w:tabs>
          <w:tab w:pos="1007" w:val="left" w:leader="none"/>
        </w:tabs>
        <w:spacing w:line="240" w:lineRule="auto" w:before="0" w:after="0"/>
        <w:ind w:left="1006" w:right="0" w:hanging="426"/>
        <w:jc w:val="left"/>
        <w:rPr>
          <w:sz w:val="21"/>
        </w:rPr>
      </w:pPr>
      <w:r>
        <w:rPr>
          <w:sz w:val="21"/>
        </w:rPr>
        <w:t>Основы законодательства Российской Федерации об охране здоровья</w:t>
      </w:r>
      <w:r>
        <w:rPr>
          <w:spacing w:val="-20"/>
          <w:sz w:val="21"/>
        </w:rPr>
        <w:t> </w:t>
      </w:r>
      <w:r>
        <w:rPr>
          <w:sz w:val="21"/>
        </w:rPr>
        <w:t>граждан.</w:t>
      </w:r>
    </w:p>
    <w:p>
      <w:pPr>
        <w:pStyle w:val="ListParagraph"/>
        <w:numPr>
          <w:ilvl w:val="1"/>
          <w:numId w:val="3"/>
        </w:numPr>
        <w:tabs>
          <w:tab w:pos="1005" w:val="left" w:leader="none"/>
        </w:tabs>
        <w:spacing w:line="240" w:lineRule="auto" w:before="107" w:after="0"/>
        <w:ind w:left="1004" w:right="0" w:hanging="424"/>
        <w:jc w:val="left"/>
        <w:rPr>
          <w:sz w:val="21"/>
        </w:rPr>
      </w:pPr>
      <w:r>
        <w:rPr>
          <w:sz w:val="21"/>
        </w:rPr>
        <w:t>Закон Российской Федерации "О</w:t>
      </w:r>
      <w:r>
        <w:rPr>
          <w:spacing w:val="-6"/>
          <w:sz w:val="21"/>
        </w:rPr>
        <w:t> </w:t>
      </w:r>
      <w:r>
        <w:rPr>
          <w:sz w:val="21"/>
        </w:rPr>
        <w:t>ветеринарии".</w:t>
      </w:r>
    </w:p>
    <w:p>
      <w:pPr>
        <w:pStyle w:val="ListParagraph"/>
        <w:numPr>
          <w:ilvl w:val="1"/>
          <w:numId w:val="3"/>
        </w:numPr>
        <w:tabs>
          <w:tab w:pos="1005" w:val="left" w:leader="none"/>
        </w:tabs>
        <w:spacing w:line="340" w:lineRule="auto" w:before="106" w:after="0"/>
        <w:ind w:left="102" w:right="1241" w:firstLine="479"/>
        <w:jc w:val="left"/>
        <w:rPr>
          <w:sz w:val="21"/>
        </w:rPr>
      </w:pPr>
      <w:r>
        <w:rPr>
          <w:sz w:val="21"/>
        </w:rPr>
        <w:t>Государственная система санитарно - эпидемиологического нормирования Российской</w:t>
      </w:r>
      <w:r>
        <w:rPr>
          <w:spacing w:val="-2"/>
          <w:sz w:val="21"/>
        </w:rPr>
        <w:t> </w:t>
      </w:r>
      <w:r>
        <w:rPr>
          <w:sz w:val="21"/>
        </w:rPr>
        <w:t>Федерации.</w:t>
      </w:r>
    </w:p>
    <w:p>
      <w:pPr>
        <w:pStyle w:val="ListParagraph"/>
        <w:numPr>
          <w:ilvl w:val="1"/>
          <w:numId w:val="3"/>
        </w:numPr>
        <w:tabs>
          <w:tab w:pos="1005" w:val="left" w:leader="none"/>
        </w:tabs>
        <w:spacing w:line="340" w:lineRule="auto" w:before="0" w:after="0"/>
        <w:ind w:left="102" w:right="164" w:firstLine="479"/>
        <w:jc w:val="left"/>
        <w:rPr>
          <w:sz w:val="21"/>
        </w:rPr>
      </w:pPr>
      <w:r>
        <w:rPr>
          <w:sz w:val="21"/>
        </w:rPr>
        <w:t>Санитарные правила по профилактике и борьбе с заразными болезнями, общими для человека и животных. 1. Общие</w:t>
      </w:r>
      <w:r>
        <w:rPr>
          <w:spacing w:val="-8"/>
          <w:sz w:val="21"/>
        </w:rPr>
        <w:t> </w:t>
      </w:r>
      <w:r>
        <w:rPr>
          <w:sz w:val="21"/>
        </w:rPr>
        <w:t>положения.</w:t>
      </w:r>
    </w:p>
    <w:p>
      <w:pPr>
        <w:pStyle w:val="ListParagraph"/>
        <w:numPr>
          <w:ilvl w:val="1"/>
          <w:numId w:val="3"/>
        </w:numPr>
        <w:tabs>
          <w:tab w:pos="1007" w:val="left" w:leader="none"/>
        </w:tabs>
        <w:spacing w:line="340" w:lineRule="auto" w:before="1" w:after="0"/>
        <w:ind w:left="102" w:right="647" w:firstLine="479"/>
        <w:jc w:val="left"/>
        <w:rPr>
          <w:sz w:val="21"/>
        </w:rPr>
      </w:pPr>
      <w:r>
        <w:rPr>
          <w:sz w:val="21"/>
        </w:rPr>
        <w:t>Правила ветеринарного осмотра убойных животных и ветеринарно - санитарной экспертизы мяса и мясных</w:t>
      </w:r>
      <w:r>
        <w:rPr>
          <w:spacing w:val="-5"/>
          <w:sz w:val="21"/>
        </w:rPr>
        <w:t> </w:t>
      </w:r>
      <w:r>
        <w:rPr>
          <w:sz w:val="21"/>
        </w:rPr>
        <w:t>продуктов.</w:t>
      </w:r>
    </w:p>
    <w:p>
      <w:pPr>
        <w:pStyle w:val="ListParagraph"/>
        <w:numPr>
          <w:ilvl w:val="1"/>
          <w:numId w:val="3"/>
        </w:numPr>
        <w:tabs>
          <w:tab w:pos="1005" w:val="left" w:leader="none"/>
        </w:tabs>
        <w:spacing w:line="240" w:lineRule="auto" w:before="0" w:after="0"/>
        <w:ind w:left="1004" w:right="0" w:hanging="424"/>
        <w:jc w:val="left"/>
        <w:rPr>
          <w:sz w:val="21"/>
        </w:rPr>
      </w:pPr>
      <w:r>
        <w:rPr>
          <w:sz w:val="21"/>
        </w:rPr>
        <w:t>Инструкция "Проведение ветеринарной дезинфекции объектов</w:t>
      </w:r>
      <w:r>
        <w:rPr>
          <w:spacing w:val="-16"/>
          <w:sz w:val="21"/>
        </w:rPr>
        <w:t> </w:t>
      </w:r>
      <w:r>
        <w:rPr>
          <w:sz w:val="21"/>
        </w:rPr>
        <w:t>животноводства".</w:t>
      </w:r>
    </w:p>
    <w:p>
      <w:pPr>
        <w:pStyle w:val="ListParagraph"/>
        <w:numPr>
          <w:ilvl w:val="1"/>
          <w:numId w:val="3"/>
        </w:numPr>
        <w:tabs>
          <w:tab w:pos="1005" w:val="left" w:leader="none"/>
        </w:tabs>
        <w:spacing w:line="340" w:lineRule="auto" w:before="107" w:after="0"/>
        <w:ind w:left="102" w:right="355" w:firstLine="479"/>
        <w:jc w:val="left"/>
        <w:rPr>
          <w:sz w:val="21"/>
        </w:rPr>
      </w:pPr>
      <w:r>
        <w:rPr>
          <w:sz w:val="21"/>
        </w:rPr>
        <w:t>Ветеринарно - санитарные правила для птицеводческих хозяйств и требования при их</w:t>
      </w:r>
      <w:r>
        <w:rPr>
          <w:spacing w:val="-4"/>
          <w:sz w:val="21"/>
        </w:rPr>
        <w:t> </w:t>
      </w:r>
      <w:r>
        <w:rPr>
          <w:sz w:val="21"/>
        </w:rPr>
        <w:t>проектировании.</w:t>
      </w:r>
    </w:p>
    <w:p>
      <w:pPr>
        <w:pStyle w:val="ListParagraph"/>
        <w:numPr>
          <w:ilvl w:val="1"/>
          <w:numId w:val="3"/>
        </w:numPr>
        <w:tabs>
          <w:tab w:pos="1005" w:val="left" w:leader="none"/>
        </w:tabs>
        <w:spacing w:line="240" w:lineRule="auto" w:before="0" w:after="0"/>
        <w:ind w:left="1004" w:right="0" w:hanging="424"/>
        <w:jc w:val="left"/>
        <w:rPr>
          <w:sz w:val="21"/>
        </w:rPr>
      </w:pPr>
      <w:r>
        <w:rPr>
          <w:sz w:val="21"/>
        </w:rPr>
        <w:t>Инструкция "По аэрозольной дезинфекции птицеводческих помещений в</w:t>
      </w:r>
      <w:r>
        <w:rPr>
          <w:spacing w:val="-30"/>
          <w:sz w:val="21"/>
        </w:rPr>
        <w:t> </w:t>
      </w:r>
      <w:r>
        <w:rPr>
          <w:sz w:val="21"/>
        </w:rPr>
        <w:t>присутствии</w:t>
      </w:r>
    </w:p>
    <w:p>
      <w:pPr>
        <w:pStyle w:val="BodyText"/>
        <w:spacing w:line="253" w:lineRule="exact" w:before="106"/>
      </w:pPr>
      <w:r>
        <w:rPr/>
        <w:t>птицы".</w:t>
      </w:r>
    </w:p>
    <w:p>
      <w:pPr>
        <w:pStyle w:val="Heading2"/>
        <w:spacing w:line="252" w:lineRule="exact"/>
      </w:pPr>
      <w:r>
        <w:rPr/>
        <w:t>Часть 3</w:t>
      </w:r>
    </w:p>
    <w:p>
      <w:pPr>
        <w:spacing w:line="253" w:lineRule="exact" w:before="0"/>
        <w:ind w:left="102" w:right="0" w:firstLine="0"/>
        <w:jc w:val="left"/>
        <w:rPr>
          <w:b/>
          <w:sz w:val="21"/>
        </w:rPr>
      </w:pPr>
      <w:r>
        <w:rPr>
          <w:b/>
          <w:sz w:val="21"/>
        </w:rPr>
        <w:t>Общие сведения об орнитозе</w:t>
      </w:r>
    </w:p>
    <w:p>
      <w:pPr>
        <w:pStyle w:val="BodyText"/>
        <w:spacing w:line="340" w:lineRule="auto" w:before="109"/>
        <w:ind w:right="929" w:firstLine="479"/>
      </w:pPr>
      <w:r>
        <w:rPr/>
        <w:t>Орнитоз - инфекционная болезнь человека и птиц, вызываемая внутриклеточным микробом Chlamydia psittaci, рода Chlamydia.</w:t>
      </w:r>
    </w:p>
    <w:p>
      <w:pPr>
        <w:pStyle w:val="BodyText"/>
        <w:spacing w:line="340" w:lineRule="auto"/>
        <w:ind w:right="823" w:firstLine="479"/>
      </w:pPr>
      <w:r>
        <w:rPr/>
        <w:t>Орнитоз - зоонозная инфекция, характеризующаяся наличием природных очагов и вторичных антропургических очагов.</w:t>
      </w:r>
    </w:p>
    <w:p>
      <w:pPr>
        <w:pStyle w:val="BodyText"/>
        <w:spacing w:line="340" w:lineRule="auto" w:before="1"/>
        <w:ind w:right="413" w:firstLine="479"/>
      </w:pPr>
      <w:r>
        <w:rPr/>
        <w:t>Основными хранителями возбудителя орнитоза в природе являются дикие и домашние птицы, у которых он вызывает острые, хронические или латентные формы</w:t>
      </w:r>
      <w:r>
        <w:rPr>
          <w:spacing w:val="-26"/>
        </w:rPr>
        <w:t> </w:t>
      </w:r>
      <w:r>
        <w:rPr/>
        <w:t>заболевания.</w:t>
      </w:r>
    </w:p>
    <w:p>
      <w:pPr>
        <w:pStyle w:val="BodyText"/>
        <w:spacing w:line="340" w:lineRule="auto"/>
        <w:ind w:right="263" w:firstLine="479"/>
      </w:pPr>
      <w:r>
        <w:rPr/>
        <w:t>Заражение людей орнитозом происходит при общении с больными птицами, носителями орнитозной инфекции или объектами внешней среды, инфицированными</w:t>
      </w:r>
      <w:r>
        <w:rPr>
          <w:spacing w:val="-21"/>
        </w:rPr>
        <w:t> </w:t>
      </w:r>
      <w:r>
        <w:rPr/>
        <w:t>возбудителями</w:t>
      </w:r>
    </w:p>
    <w:p>
      <w:pPr>
        <w:pStyle w:val="BodyText"/>
        <w:spacing w:line="340" w:lineRule="auto"/>
        <w:ind w:right="230"/>
        <w:jc w:val="both"/>
      </w:pPr>
      <w:r>
        <w:rPr/>
        <w:t>орнитоза. Заражение человека в основном происходит воздушно - капельным или воздушно - пылевым путем. Заражение может произойти контактным путем через поврежденные кожные покровы и слизистые (ранение, поклевывание), а также алиментарным путем (попадание</w:t>
      </w:r>
    </w:p>
    <w:p>
      <w:pPr>
        <w:pStyle w:val="BodyText"/>
        <w:spacing w:line="253" w:lineRule="exact"/>
        <w:jc w:val="both"/>
      </w:pPr>
      <w:r>
        <w:rPr/>
        <w:t>возбудителя в организм с загрязненными продуктами питания).</w:t>
      </w:r>
    </w:p>
    <w:p>
      <w:pPr>
        <w:pStyle w:val="Heading2"/>
        <w:jc w:val="both"/>
      </w:pPr>
      <w:r>
        <w:rPr/>
        <w:t>Часть 4</w:t>
      </w:r>
    </w:p>
    <w:p>
      <w:pPr>
        <w:spacing w:before="1"/>
        <w:ind w:left="102" w:right="0" w:firstLine="0"/>
        <w:jc w:val="both"/>
        <w:rPr>
          <w:b/>
          <w:sz w:val="21"/>
        </w:rPr>
      </w:pPr>
      <w:r>
        <w:rPr>
          <w:b/>
          <w:sz w:val="21"/>
        </w:rPr>
        <w:t>Мероприятия по профилактике и борьбе с орнитозом птиц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340" w:lineRule="auto" w:before="107" w:after="0"/>
        <w:ind w:left="102" w:right="772" w:firstLine="479"/>
        <w:jc w:val="both"/>
        <w:rPr>
          <w:sz w:val="21"/>
        </w:rPr>
      </w:pPr>
      <w:r>
        <w:rPr>
          <w:sz w:val="21"/>
        </w:rPr>
        <w:t>Для профилактики заболевания птиц орнитозом (пситтакозом) в птицеводческих хозяйствах, зообазах должны выполняться Ветеринарно - санитарные правила</w:t>
      </w:r>
      <w:r>
        <w:rPr>
          <w:spacing w:val="-17"/>
          <w:sz w:val="21"/>
        </w:rPr>
        <w:t> </w:t>
      </w:r>
      <w:r>
        <w:rPr>
          <w:sz w:val="21"/>
        </w:rPr>
        <w:t>для</w:t>
      </w:r>
    </w:p>
    <w:p>
      <w:pPr>
        <w:pStyle w:val="BodyText"/>
        <w:spacing w:line="340" w:lineRule="auto" w:before="1"/>
        <w:ind w:right="389"/>
      </w:pPr>
      <w:r>
        <w:rPr/>
        <w:t>птицеводческих хозяйств, в.т.ч. создаваться оптимальные условия кормления и содержания птиц, микроклимата в производственных помещениях, соблюдения принципов "пусто -</w:t>
      </w:r>
    </w:p>
    <w:p>
      <w:pPr>
        <w:pStyle w:val="BodyText"/>
        <w:spacing w:line="340" w:lineRule="auto"/>
        <w:ind w:right="230"/>
      </w:pPr>
      <w:r>
        <w:rPr/>
        <w:t>занято", "чисто - грязно", проведения карантинирования завозимых в Российскую Федерацию декоративных и других птиц в изолированных условиях в течение 30 дней.</w:t>
      </w:r>
    </w:p>
    <w:p>
      <w:pPr>
        <w:spacing w:after="0" w:line="340" w:lineRule="auto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340" w:lineRule="auto" w:before="81" w:after="0"/>
        <w:ind w:left="102" w:right="419" w:firstLine="479"/>
        <w:jc w:val="left"/>
        <w:rPr>
          <w:sz w:val="21"/>
        </w:rPr>
      </w:pPr>
      <w:r>
        <w:rPr>
          <w:sz w:val="21"/>
        </w:rPr>
        <w:t>Диагноз на заболевание птиц орнитозом (пситтакозом) устанавливают на основании комплекса эпизоотологических данных, клинической картины,</w:t>
      </w:r>
      <w:r>
        <w:rPr>
          <w:spacing w:val="-15"/>
          <w:sz w:val="21"/>
        </w:rPr>
        <w:t> </w:t>
      </w:r>
      <w:r>
        <w:rPr>
          <w:sz w:val="21"/>
        </w:rPr>
        <w:t>патологоанатомических</w:t>
      </w:r>
    </w:p>
    <w:p>
      <w:pPr>
        <w:pStyle w:val="BodyText"/>
      </w:pPr>
      <w:r>
        <w:rPr/>
        <w:t>изменений и результатов лабораторных исследований.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340" w:lineRule="auto" w:before="107" w:after="0"/>
        <w:ind w:left="102" w:right="1037" w:firstLine="479"/>
        <w:jc w:val="left"/>
        <w:rPr>
          <w:sz w:val="21"/>
        </w:rPr>
      </w:pPr>
      <w:r>
        <w:rPr>
          <w:spacing w:val="-2"/>
          <w:sz w:val="21"/>
        </w:rPr>
        <w:t>При </w:t>
      </w:r>
      <w:r>
        <w:rPr>
          <w:sz w:val="21"/>
        </w:rPr>
        <w:t>установлении заболевания птиц орнитозом хозяйство (отделение, ферму) объявляют неблагополучной по этому заболеванию и вводят</w:t>
      </w:r>
      <w:r>
        <w:rPr>
          <w:spacing w:val="-17"/>
          <w:sz w:val="21"/>
        </w:rPr>
        <w:t> </w:t>
      </w:r>
      <w:r>
        <w:rPr>
          <w:sz w:val="21"/>
        </w:rPr>
        <w:t>ограничения.</w:t>
      </w:r>
    </w:p>
    <w:p>
      <w:pPr>
        <w:pStyle w:val="BodyText"/>
        <w:ind w:left="581"/>
      </w:pPr>
      <w:r>
        <w:rPr/>
        <w:t>По условиям ограничений запрещается:</w:t>
      </w:r>
    </w:p>
    <w:p>
      <w:pPr>
        <w:pStyle w:val="BodyText"/>
        <w:spacing w:line="340" w:lineRule="auto" w:before="106"/>
        <w:ind w:left="821" w:right="276"/>
      </w:pPr>
      <w:r>
        <w:rPr/>
        <w:t>- вывод (продажа) и ввод (ввоз) в хозяйство новых птиц, а также перегруппировка их внутри хозяйства; - запрещается сбор и закладка яиц на инкубацию из птичников, в которых протекает заболевание.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340" w:lineRule="auto" w:before="1" w:after="0"/>
        <w:ind w:left="102" w:right="320" w:firstLine="479"/>
        <w:jc w:val="left"/>
        <w:rPr>
          <w:sz w:val="21"/>
        </w:rPr>
      </w:pPr>
      <w:r>
        <w:rPr>
          <w:sz w:val="21"/>
        </w:rPr>
        <w:t>Больную и подозрительную по заболеванию птицу выбраковывают из общего стада и убивают бескровным методом. Остальной птице назначают лечение</w:t>
      </w:r>
      <w:r>
        <w:rPr>
          <w:spacing w:val="-16"/>
          <w:sz w:val="21"/>
        </w:rPr>
        <w:t> </w:t>
      </w:r>
      <w:r>
        <w:rPr>
          <w:sz w:val="21"/>
        </w:rPr>
        <w:t>антибиотиками</w:t>
      </w:r>
    </w:p>
    <w:p>
      <w:pPr>
        <w:pStyle w:val="BodyText"/>
        <w:spacing w:line="340" w:lineRule="auto"/>
        <w:ind w:right="266"/>
      </w:pPr>
      <w:r>
        <w:rPr/>
        <w:t>тетрациклинового ряда в течение 10-14 дней (доза тетрациклина 40 мг на 1кг живой массы в сутки).</w:t>
      </w:r>
    </w:p>
    <w:p>
      <w:pPr>
        <w:pStyle w:val="BodyText"/>
        <w:spacing w:line="340" w:lineRule="auto" w:before="1"/>
        <w:ind w:right="666" w:firstLine="479"/>
      </w:pPr>
      <w:r>
        <w:rPr/>
        <w:t>Проводят тщательную механическую очистку и дезинфекцию в присутствии птицы в соответствии с действующей Инструкцией по проведению аэрозольной дезинфекции птицеводческих помещений в присутствии птицы.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0" w:hanging="246"/>
        <w:jc w:val="left"/>
        <w:rPr>
          <w:sz w:val="21"/>
        </w:rPr>
      </w:pPr>
      <w:r>
        <w:rPr>
          <w:sz w:val="21"/>
        </w:rPr>
        <w:t>Яйца, полученные из птичников, где было установлено заболевание,</w:t>
      </w:r>
      <w:r>
        <w:rPr>
          <w:spacing w:val="-21"/>
          <w:sz w:val="21"/>
        </w:rPr>
        <w:t> </w:t>
      </w:r>
      <w:r>
        <w:rPr>
          <w:sz w:val="21"/>
        </w:rPr>
        <w:t>подвергают</w:t>
      </w:r>
    </w:p>
    <w:p>
      <w:pPr>
        <w:pStyle w:val="BodyText"/>
        <w:spacing w:line="340" w:lineRule="auto" w:before="106"/>
        <w:ind w:right="540"/>
      </w:pPr>
      <w:r>
        <w:rPr/>
        <w:t>обработке озоном или парами формальдегида по общепринятой методике, с последующей реализацией в торговую сеть.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340" w:lineRule="auto" w:before="0" w:after="0"/>
        <w:ind w:left="102" w:right="562" w:firstLine="479"/>
        <w:jc w:val="left"/>
        <w:rPr>
          <w:sz w:val="21"/>
        </w:rPr>
      </w:pPr>
      <w:r>
        <w:rPr>
          <w:sz w:val="21"/>
        </w:rPr>
        <w:t>Для ухода за птицей назначают постоянный обслуживающий персонал. Посещение этими лицами других производственных помещений не</w:t>
      </w:r>
      <w:r>
        <w:rPr>
          <w:spacing w:val="-11"/>
          <w:sz w:val="21"/>
        </w:rPr>
        <w:t> </w:t>
      </w:r>
      <w:r>
        <w:rPr>
          <w:sz w:val="21"/>
        </w:rPr>
        <w:t>допускается.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340" w:lineRule="auto" w:before="1" w:after="0"/>
        <w:ind w:left="102" w:right="674" w:firstLine="479"/>
        <w:jc w:val="left"/>
        <w:rPr>
          <w:sz w:val="21"/>
        </w:rPr>
      </w:pPr>
      <w:r>
        <w:rPr>
          <w:sz w:val="21"/>
        </w:rPr>
        <w:t>Ограничения с хозяйства (предприятия) снимают через 30 дней после</w:t>
      </w:r>
      <w:r>
        <w:rPr>
          <w:spacing w:val="-39"/>
          <w:sz w:val="21"/>
        </w:rPr>
        <w:t> </w:t>
      </w:r>
      <w:r>
        <w:rPr>
          <w:sz w:val="21"/>
        </w:rPr>
        <w:t>последнего случая выявления больной или подозрительной по заболеванию птицы и</w:t>
      </w:r>
      <w:r>
        <w:rPr>
          <w:spacing w:val="-28"/>
          <w:sz w:val="21"/>
        </w:rPr>
        <w:t> </w:t>
      </w:r>
      <w:r>
        <w:rPr>
          <w:sz w:val="21"/>
        </w:rPr>
        <w:t>проведения</w:t>
      </w:r>
    </w:p>
    <w:p>
      <w:pPr>
        <w:pStyle w:val="BodyText"/>
        <w:spacing w:line="253" w:lineRule="exact"/>
      </w:pPr>
      <w:r>
        <w:rPr/>
        <w:t>заключительных ветеринарно - санитарных мероприятий.</w:t>
      </w:r>
    </w:p>
    <w:p>
      <w:pPr>
        <w:pStyle w:val="Heading2"/>
      </w:pPr>
      <w:r>
        <w:rPr/>
        <w:t>Часть 5</w:t>
      </w:r>
    </w:p>
    <w:p>
      <w:pPr>
        <w:spacing w:before="1"/>
        <w:ind w:left="102" w:right="0" w:firstLine="0"/>
        <w:jc w:val="left"/>
        <w:rPr>
          <w:b/>
          <w:sz w:val="21"/>
        </w:rPr>
      </w:pPr>
      <w:r>
        <w:rPr>
          <w:b/>
          <w:sz w:val="21"/>
        </w:rPr>
        <w:t>Профилактика заболеваний людей</w:t>
      </w:r>
    </w:p>
    <w:p>
      <w:pPr>
        <w:pStyle w:val="ListParagraph"/>
        <w:numPr>
          <w:ilvl w:val="1"/>
          <w:numId w:val="5"/>
        </w:numPr>
        <w:tabs>
          <w:tab w:pos="1005" w:val="left" w:leader="none"/>
        </w:tabs>
        <w:spacing w:line="340" w:lineRule="auto" w:before="109" w:after="0"/>
        <w:ind w:left="102" w:right="190" w:firstLine="479"/>
        <w:jc w:val="left"/>
        <w:rPr>
          <w:sz w:val="21"/>
        </w:rPr>
      </w:pPr>
      <w:r>
        <w:rPr>
          <w:sz w:val="21"/>
        </w:rPr>
        <w:t>Лица, обслуживающие неблагополучную по заболеванию орнитозом птицу, должны быть обеспечены обычной спецодеждой, защитными очками и ватно - марлевыми масками. За этими лицами устанавливается постоянное медицинское</w:t>
      </w:r>
      <w:r>
        <w:rPr>
          <w:spacing w:val="-8"/>
          <w:sz w:val="21"/>
        </w:rPr>
        <w:t> </w:t>
      </w:r>
      <w:r>
        <w:rPr>
          <w:sz w:val="21"/>
        </w:rPr>
        <w:t>наблюдение.</w:t>
      </w:r>
    </w:p>
    <w:p>
      <w:pPr>
        <w:pStyle w:val="ListParagraph"/>
        <w:numPr>
          <w:ilvl w:val="1"/>
          <w:numId w:val="5"/>
        </w:numPr>
        <w:tabs>
          <w:tab w:pos="1007" w:val="left" w:leader="none"/>
        </w:tabs>
        <w:spacing w:line="340" w:lineRule="auto" w:before="0" w:after="0"/>
        <w:ind w:left="102" w:right="218" w:firstLine="479"/>
        <w:jc w:val="left"/>
        <w:rPr>
          <w:sz w:val="21"/>
        </w:rPr>
      </w:pPr>
      <w:r>
        <w:rPr>
          <w:sz w:val="21"/>
        </w:rPr>
        <w:t>При установлении заболевания орнитозом среди людей на птицеперерабатывающем предприятии</w:t>
      </w:r>
      <w:r>
        <w:rPr>
          <w:spacing w:val="-2"/>
          <w:sz w:val="21"/>
        </w:rPr>
        <w:t> </w:t>
      </w:r>
      <w:r>
        <w:rPr>
          <w:sz w:val="21"/>
        </w:rPr>
        <w:t>необходимо:</w:t>
      </w:r>
    </w:p>
    <w:p>
      <w:pPr>
        <w:pStyle w:val="BodyText"/>
        <w:spacing w:line="340" w:lineRule="auto"/>
        <w:ind w:left="821" w:right="427"/>
      </w:pPr>
      <w:r>
        <w:rPr/>
        <w:t>- принять меры к выявлению хозяйства, из которого могла поступить на убой птица, пораженная орнитозом, запретить вывоз птиц из этого хозяйства и организовать проведение других мероприятий, предусмотренных в настоящих Правилах; - через каждые три часа работы, до окончания переработки птицы, неблагополучной по</w:t>
      </w:r>
    </w:p>
    <w:p>
      <w:pPr>
        <w:pStyle w:val="BodyText"/>
        <w:spacing w:line="340" w:lineRule="auto" w:before="1"/>
        <w:ind w:left="821" w:right="336"/>
      </w:pPr>
      <w:r>
        <w:rPr/>
        <w:t>орнитозу, проводить влажную уборку всего помещения, мытье полов и оборудования 5%-ным раствором хлорамина или 2%-ным горячим раствором щелочи с</w:t>
      </w:r>
    </w:p>
    <w:p>
      <w:pPr>
        <w:pStyle w:val="BodyText"/>
        <w:spacing w:line="340" w:lineRule="auto"/>
        <w:ind w:left="821" w:right="158"/>
      </w:pPr>
      <w:r>
        <w:rPr/>
        <w:t>одновременным интенсивным проветриванием; - ощипывать только влажные тушки птиц; - экскременты птиц в местах ее приема и временного содержания заливать 10%- ным раствором лизола, а затем сжигать. Вывоз их для удобрения и других целей</w:t>
      </w:r>
    </w:p>
    <w:p>
      <w:pPr>
        <w:pStyle w:val="BodyText"/>
        <w:ind w:left="821"/>
      </w:pPr>
      <w:r>
        <w:rPr/>
        <w:t>запрещается.</w:t>
      </w:r>
    </w:p>
    <w:p>
      <w:pPr>
        <w:spacing w:after="0"/>
        <w:sectPr>
          <w:pgSz w:w="11910" w:h="16840"/>
          <w:pgMar w:top="1140" w:bottom="280" w:left="1600" w:right="740"/>
        </w:sectPr>
      </w:pPr>
    </w:p>
    <w:p>
      <w:pPr>
        <w:pStyle w:val="BodyText"/>
        <w:spacing w:before="6"/>
        <w:ind w:left="0"/>
        <w:rPr>
          <w:sz w:val="16"/>
        </w:rPr>
      </w:pPr>
    </w:p>
    <w:sectPr>
      <w:pgSz w:w="11910" w:h="16840"/>
      <w:pgMar w:top="15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hint="default" w:ascii="Tahoma" w:hAnsi="Tahoma" w:eastAsia="Tahoma" w:cs="Tahoma"/>
        <w:w w:val="100"/>
        <w:sz w:val="21"/>
        <w:szCs w:val="21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91" w:hanging="4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3" w:hanging="4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5" w:hanging="4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07" w:hanging="4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9" w:hanging="4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50" w:hanging="4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22" w:hanging="423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Tahoma" w:hAnsi="Tahoma" w:eastAsia="Tahoma" w:cs="Tahoma"/>
        <w:w w:val="100"/>
        <w:sz w:val="21"/>
        <w:szCs w:val="2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20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91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3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5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07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9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50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22" w:hanging="245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hint="default" w:ascii="Tahoma" w:hAnsi="Tahoma" w:eastAsia="Tahoma" w:cs="Tahoma"/>
        <w:w w:val="100"/>
        <w:sz w:val="21"/>
        <w:szCs w:val="21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4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4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4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4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4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4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423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245"/>
        <w:jc w:val="left"/>
      </w:pPr>
      <w:rPr>
        <w:rFonts w:hint="default" w:ascii="Tahoma" w:hAnsi="Tahoma" w:eastAsia="Tahoma" w:cs="Tahoma"/>
        <w:w w:val="100"/>
        <w:sz w:val="21"/>
        <w:szCs w:val="2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4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9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43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18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67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17" w:hanging="245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ahoma" w:hAnsi="Tahoma" w:eastAsia="Tahoma" w:cs="Tahoma"/>
      <w:sz w:val="21"/>
      <w:szCs w:val="21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76"/>
      <w:jc w:val="center"/>
      <w:outlineLvl w:val="1"/>
    </w:pPr>
    <w:rPr>
      <w:rFonts w:ascii="Tahoma" w:hAnsi="Tahoma" w:eastAsia="Tahoma" w:cs="Tahoma"/>
      <w:sz w:val="27"/>
      <w:szCs w:val="27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53" w:lineRule="exact"/>
      <w:ind w:left="102"/>
      <w:outlineLvl w:val="2"/>
    </w:pPr>
    <w:rPr>
      <w:rFonts w:ascii="Tahoma" w:hAnsi="Tahoma" w:eastAsia="Tahoma" w:cs="Tahoma"/>
      <w:b/>
      <w:bCs/>
      <w:sz w:val="21"/>
      <w:szCs w:val="21"/>
      <w:lang w:val="ru-RU" w:eastAsia="ru-RU" w:bidi="ru-RU"/>
    </w:rPr>
  </w:style>
  <w:style w:styleId="Title" w:type="paragraph">
    <w:name w:val="Title"/>
    <w:basedOn w:val="Normal"/>
    <w:uiPriority w:val="1"/>
    <w:qFormat/>
    <w:pPr>
      <w:spacing w:before="72"/>
      <w:ind w:left="102" w:right="852"/>
    </w:pPr>
    <w:rPr>
      <w:rFonts w:ascii="Tahoma" w:hAnsi="Tahoma" w:eastAsia="Tahoma" w:cs="Tahoma"/>
      <w:sz w:val="30"/>
      <w:szCs w:val="3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" w:firstLine="479"/>
    </w:pPr>
    <w:rPr>
      <w:rFonts w:ascii="Tahoma" w:hAnsi="Tahoma" w:eastAsia="Tahoma" w:cs="Tahoma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dcterms:created xsi:type="dcterms:W3CDTF">2020-04-30T02:26:55Z</dcterms:created>
  <dcterms:modified xsi:type="dcterms:W3CDTF">2020-04-30T02:26:55Z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2020-04-30T00:00:00Z</vt:filetime>
  </property>
</Properties>
</file>