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3B4" w:rsidRPr="00AD0979" w:rsidRDefault="006753B4" w:rsidP="006753B4">
      <w:pPr>
        <w:jc w:val="center"/>
        <w:rPr>
          <w:rFonts w:ascii="Times New Roman" w:hAnsi="Times New Roman" w:cs="Times New Roman"/>
          <w:color w:val="000000"/>
          <w:sz w:val="28"/>
          <w:szCs w:val="28"/>
          <w:shd w:val="clear" w:color="auto" w:fill="FFFFFF"/>
        </w:rPr>
      </w:pPr>
      <w:r w:rsidRPr="00AD0979">
        <w:rPr>
          <w:rFonts w:ascii="Times New Roman" w:eastAsia="Times New Roman" w:hAnsi="Times New Roman" w:cs="Times New Roman"/>
          <w:b/>
          <w:bCs/>
          <w:color w:val="000000"/>
          <w:kern w:val="36"/>
          <w:sz w:val="28"/>
          <w:szCs w:val="28"/>
          <w:lang w:eastAsia="ru-RU"/>
        </w:rPr>
        <w:t xml:space="preserve">Закон РФ от 14.05.1993 </w:t>
      </w:r>
      <w:r w:rsidRPr="00AD0979">
        <w:rPr>
          <w:rFonts w:ascii="Times New Roman" w:eastAsia="Times New Roman" w:hAnsi="Times New Roman" w:cs="Times New Roman"/>
          <w:b/>
          <w:bCs/>
          <w:color w:val="000000"/>
          <w:kern w:val="36"/>
          <w:sz w:val="28"/>
          <w:szCs w:val="28"/>
          <w:lang w:val="en-US" w:eastAsia="ru-RU"/>
        </w:rPr>
        <w:t>N</w:t>
      </w:r>
      <w:r w:rsidRPr="00AD0979">
        <w:rPr>
          <w:rFonts w:ascii="Times New Roman" w:eastAsia="Times New Roman" w:hAnsi="Times New Roman" w:cs="Times New Roman"/>
          <w:b/>
          <w:bCs/>
          <w:color w:val="000000"/>
          <w:kern w:val="36"/>
          <w:sz w:val="28"/>
          <w:szCs w:val="28"/>
          <w:lang w:eastAsia="ru-RU"/>
        </w:rPr>
        <w:t xml:space="preserve"> 4979-1</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РОССИЙСКАЯ ФЕДЕРАЦИЯ ЗАКОН О ВЕТЕРИНАРИИ Раздел I. ОБЩИЕ ПОЛОЖЕНИЯ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Статья 1.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Ветеринария в Российской Федерации Под ветеринарией понимается область научных знаний и практической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 Основными задачами ветеринарии в Российской Федерации являются: 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 подготовка специалистов в области ветеринарии, производство препаратов и технических средств ветеринарного назначения, а также организация научных исследований по проблемам ветеринарии; абзац утратил силу с 1 августа 2011 года. - Федеральный закон от 18.07.2011 N 242-ФЗ; охрана территории Российской Федерации от заноса заразных болезней животных из иностранных государств; осуществление государственного ветеринарного надзора. Задачи в области ветеринарии в Российской Федерации осуществляют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w:t>
      </w:r>
      <w:r w:rsidRPr="00AD0979">
        <w:rPr>
          <w:rFonts w:ascii="Times New Roman" w:hAnsi="Times New Roman" w:cs="Times New Roman"/>
          <w:color w:val="000000"/>
          <w:sz w:val="28"/>
          <w:szCs w:val="28"/>
          <w:shd w:val="clear" w:color="auto" w:fill="FFFFFF"/>
        </w:rPr>
        <w:lastRenderedPageBreak/>
        <w:t xml:space="preserve">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 Федерации, специалисты в области ветеринарии в пределах своей компетенции (далее - аттестованные специалисты).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Статья 2.</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Нормативно-правовое регулирование в ветеринарии 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 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Статья 2.1.</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Ветеринарные правила (правила в области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1. Ветеринарные правила (правила в области ветеринарии)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при проведении регионализации, эпизоотического зонирования, определении </w:t>
      </w:r>
      <w:proofErr w:type="spellStart"/>
      <w:r w:rsidRPr="00AD0979">
        <w:rPr>
          <w:rFonts w:ascii="Times New Roman" w:hAnsi="Times New Roman" w:cs="Times New Roman"/>
          <w:color w:val="000000"/>
          <w:sz w:val="28"/>
          <w:szCs w:val="28"/>
          <w:shd w:val="clear" w:color="auto" w:fill="FFFFFF"/>
        </w:rPr>
        <w:t>зоосанитарного</w:t>
      </w:r>
      <w:proofErr w:type="spellEnd"/>
      <w:r w:rsidRPr="00AD0979">
        <w:rPr>
          <w:rFonts w:ascii="Times New Roman" w:hAnsi="Times New Roman" w:cs="Times New Roman"/>
          <w:color w:val="000000"/>
          <w:sz w:val="28"/>
          <w:szCs w:val="28"/>
          <w:shd w:val="clear" w:color="auto" w:fill="FFFFFF"/>
        </w:rPr>
        <w:t xml:space="preserve">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обороте 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w:t>
      </w:r>
      <w:proofErr w:type="spellStart"/>
      <w:r w:rsidRPr="00AD0979">
        <w:rPr>
          <w:rFonts w:ascii="Times New Roman" w:hAnsi="Times New Roman" w:cs="Times New Roman"/>
          <w:color w:val="000000"/>
          <w:sz w:val="28"/>
          <w:szCs w:val="28"/>
          <w:shd w:val="clear" w:color="auto" w:fill="FFFFFF"/>
        </w:rPr>
        <w:t>конфискатов</w:t>
      </w:r>
      <w:proofErr w:type="spellEnd"/>
      <w:r w:rsidRPr="00AD0979">
        <w:rPr>
          <w:rFonts w:ascii="Times New Roman" w:hAnsi="Times New Roman" w:cs="Times New Roman"/>
          <w:color w:val="000000"/>
          <w:sz w:val="28"/>
          <w:szCs w:val="28"/>
          <w:shd w:val="clear" w:color="auto" w:fill="FFFFFF"/>
        </w:rPr>
        <w:t xml:space="preserve">, других отходов, непригодных в пищу людям и на корм животным),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w:t>
      </w:r>
      <w:r w:rsidRPr="00AD0979">
        <w:rPr>
          <w:rFonts w:ascii="Times New Roman" w:hAnsi="Times New Roman" w:cs="Times New Roman"/>
          <w:color w:val="000000"/>
          <w:sz w:val="28"/>
          <w:szCs w:val="28"/>
          <w:shd w:val="clear" w:color="auto" w:fill="FFFFFF"/>
        </w:rPr>
        <w:lastRenderedPageBreak/>
        <w:t>Федерации, субъектов Российской Федерации, подведомственных им организаций в указанной в настоящей статье сфере деятельности.</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2. Ветеринарные правила разрабатывает и утверждает федеральный орган исполнительной власти в области нормативно-правового регулирования в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3. Ветеринарные правила, содержащие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предусмотренных настоящим Федеральным законом.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Статья 2.2.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1. Ветеринарные правила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зависимости от болезни животных, в связи с которой введен режим ограничительных мероприятий и (или) карантин, в том числе проведению </w:t>
      </w:r>
      <w:r w:rsidRPr="00AD0979">
        <w:rPr>
          <w:rFonts w:ascii="Times New Roman" w:hAnsi="Times New Roman" w:cs="Times New Roman"/>
          <w:color w:val="000000"/>
          <w:sz w:val="28"/>
          <w:szCs w:val="28"/>
          <w:shd w:val="clear" w:color="auto" w:fill="FFFFFF"/>
        </w:rPr>
        <w:lastRenderedPageBreak/>
        <w:t>мероприятий в отношении производственных объектов, находящихся в карантинной зоне.</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2.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утверждаются по отдельным болезням животных.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Статья 2.3.</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Ветеринарные правила организации работы по оформлению ветеринарных сопроводительных документов</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1. Перечень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союза.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2. Порядок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 возможность проведения лабораторных исследований лабораториями, испытательными центрами, аккредитованными в национальной системе аккредитации.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3. В случае, если результаты мониторинга ветеринарной безопасности районов добычи (вылова) водных биологических ресурсов, осуществляемого в порядке, установленном Правительством Российской Федерации, свидетельствуют о соответствии добытых (выловленных) в этих районах водных биологических 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4. Уполномоченные лица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5.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перечня, утвержденного федеральным </w:t>
      </w:r>
      <w:r w:rsidRPr="00AD0979">
        <w:rPr>
          <w:rFonts w:ascii="Times New Roman" w:hAnsi="Times New Roman" w:cs="Times New Roman"/>
          <w:color w:val="000000"/>
          <w:sz w:val="28"/>
          <w:szCs w:val="28"/>
          <w:shd w:val="clear" w:color="auto" w:fill="FFFFFF"/>
        </w:rPr>
        <w:lastRenderedPageBreak/>
        <w:t xml:space="preserve">органом исполнительной власти в области нормативно-правового регулирования в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6.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федеральным органом исполнительной власти в области нормативно-правового регулирования в ветеринарии: на уловы водных биологических ресурсов до их поступления на переработку и (или) на место проведения ветеринарно-санитарной экспертизы; на продукцию животного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внешней средой, из перечня,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которого она изготовлена, прошли установленные ветеринарным законодательством Российской Федерации процедуры подтверждения (обеспечения) безопасности.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7. Форма и порядок оформления ветеринарных сопроводительных документов, за исключением формы и порядка оформления, установленных в соответствии с 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8. 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 в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9. Порядок, указанный в пункте 8 настоящей статьи, должен предусматривать возможность создания с использованием федеральной государственной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ветеринарного сопроводительного документа федеральной государственной информационной системой в области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10.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11. Оформление ветеринарных сопроводительных документов осуществляется на безвозмездной основе.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lastRenderedPageBreak/>
        <w:t>Статья 2.4.</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Ветеринарные правила содержания животных Ветеринарные правила содержания животных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а также требования к осуществлению мероприятий по </w:t>
      </w:r>
      <w:proofErr w:type="spellStart"/>
      <w:r w:rsidRPr="00AD0979">
        <w:rPr>
          <w:rFonts w:ascii="Times New Roman" w:hAnsi="Times New Roman" w:cs="Times New Roman"/>
          <w:color w:val="000000"/>
          <w:sz w:val="28"/>
          <w:szCs w:val="28"/>
          <w:shd w:val="clear" w:color="auto" w:fill="FFFFFF"/>
        </w:rPr>
        <w:t>карантинированию</w:t>
      </w:r>
      <w:proofErr w:type="spellEnd"/>
      <w:r w:rsidRPr="00AD0979">
        <w:rPr>
          <w:rFonts w:ascii="Times New Roman" w:hAnsi="Times New Roman" w:cs="Times New Roman"/>
          <w:color w:val="000000"/>
          <w:sz w:val="28"/>
          <w:szCs w:val="28"/>
          <w:shd w:val="clear" w:color="auto" w:fill="FFFFFF"/>
        </w:rPr>
        <w:t xml:space="preserve">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отдельным видам животных и целям их содержания.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Статья 2.5.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Ветеринарные правила осуществления идентификации и учета животных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1. Животные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 целях выявления источников и путей распространения возбудителей заразных болезней животных.</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3. Перечень видов животных, подлежащих идентификации и учету, утверждается федеральным органом исполнительной власти в области нормативно-правового регулирования в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Статья 2.6.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Ветеринарные правила проведения регионализации территории Российской Федерации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1.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Федерации, муниципальных образований либо их сочетанием.</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исполнительной власти в области нормативно-правового регулирования в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lastRenderedPageBreak/>
        <w:t xml:space="preserve">3. Ветеринарные правила проведения регионализации территории Российской Федерации устанавливают порядок 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4. Регионализация территории Российской Федерации проводится с учетом данных эпизоотического зонирования и с учетом </w:t>
      </w:r>
      <w:proofErr w:type="spellStart"/>
      <w:r w:rsidRPr="00AD0979">
        <w:rPr>
          <w:rFonts w:ascii="Times New Roman" w:hAnsi="Times New Roman" w:cs="Times New Roman"/>
          <w:color w:val="000000"/>
          <w:sz w:val="28"/>
          <w:szCs w:val="28"/>
          <w:shd w:val="clear" w:color="auto" w:fill="FFFFFF"/>
        </w:rPr>
        <w:t>зоосанитарного</w:t>
      </w:r>
      <w:proofErr w:type="spellEnd"/>
      <w:r w:rsidRPr="00AD0979">
        <w:rPr>
          <w:rFonts w:ascii="Times New Roman" w:hAnsi="Times New Roman" w:cs="Times New Roman"/>
          <w:color w:val="000000"/>
          <w:sz w:val="28"/>
          <w:szCs w:val="28"/>
          <w:shd w:val="clear" w:color="auto" w:fill="FFFFFF"/>
        </w:rPr>
        <w:t xml:space="preserve"> статуса.</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Статья 3.</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Полномочия Российской Федерации и субъектов Российской Федерации в области ветеринарии К полномочиям Российской Федерации относятся: законодательство Российской Федерации в области ветеринарии; формирование и реализация на территории Российской Федерации мероприятий в области ветеринарии; организация и обеспечение деятельности федерального органа исполнительной власти в области ветеринарии; 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ограничительные мероприятия (карантин); разработка и утверждение ветеринарных правил, утверждение порядка государственной регистрации кормовых добавок для животных; охрана территории Российской Федерации от заноса заразных болезней животных из иностранных государств; сотрудничество с международными организациями и иностранными государствами по вопросам ветеринарии; регистрация лекарственных средств, кормов и кормовых добавок для животных; обеспечение лекарственными средствами проведения противоэпизоотических мероприятий против заразных и иных болезней животных; проведение регионализации территории Российской Федерации; осуществление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ветеринарной безопасности районов добычи (вылова) водных биологических ресурсов; создание федеральной государственной информационной системы в области ветеринарии и обеспечение ее функционирования. К полномочиям субъекта Российской Федерации в области ветеринарии относятся: участие в реализации федеральных мероприятий на территории субъекта Российской Федерации; организация проведения на территории субъекта Российской Федерации мероприятий по предупреждению и ликвидации болезней животных и их лечению; защита населения от болезней, общих для человека и животных, за исключением вопросов, решение которых отнесено к ведению Российской Федерации; регистрация специалистов в области ветеринарии, занимающихся предпринимательской деятельностью; контроль деятельности </w:t>
      </w:r>
      <w:r w:rsidRPr="00AD0979">
        <w:rPr>
          <w:rFonts w:ascii="Times New Roman" w:hAnsi="Times New Roman" w:cs="Times New Roman"/>
          <w:color w:val="000000"/>
          <w:sz w:val="28"/>
          <w:szCs w:val="28"/>
          <w:shd w:val="clear" w:color="auto" w:fill="FFFFFF"/>
        </w:rPr>
        <w:lastRenderedPageBreak/>
        <w:t>специалистов в области ветеринарии; решение иных вопросов в области ветеринарии, за исключением вопросов, решение которых отнесено к ведению Российской Федерации.</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Статья 3.1.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 1) установление ограничительных мероприятий (карантина) на территории субъекта Российской Федерации; 2) отмена ограничительных мероприятий (карантина) на территории субъекта Российской Федерации.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2. Осуществление указанных в пункте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3. Федеральный орган исполнительной власти в области нормативно-правового регулирования в ветеринарии: 1) принимает нормативные правовые акты по вопросам осуществления переданных полномочий; 2) издает обязательные для исполнения методические указания и инструктивные материалы по осуществлению органами государственной власти субъектов Российской Федерации переданных полномочий; 3) - 5) утратили силу. - Федеральный закон от 13.07.2015 N 233-ФЗ; 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 7)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8) утверждает формы бланков предписаний, предусмотренных пунктом 4 настоящей статьи; 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 10) в случаях, установленных федеральными законами, готовит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 11) утратил силу. - Федеральный закон от 13.07.2015 N 233-ФЗ.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4. Федеральный орган исполнительной власти в области ветеринарного надзора: 1)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обязательных для исполнения предписаний: об устранении выявленных нарушений;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осуществляющих переданные полномочия; 2) в случаях, установленных федеральными законами, готовит и направляет в федеральный орган исполнительной власти в области </w:t>
      </w:r>
      <w:r w:rsidRPr="00AD0979">
        <w:rPr>
          <w:rFonts w:ascii="Times New Roman" w:hAnsi="Times New Roman" w:cs="Times New Roman"/>
          <w:color w:val="000000"/>
          <w:sz w:val="28"/>
          <w:szCs w:val="28"/>
          <w:shd w:val="clear" w:color="auto" w:fill="FFFFFF"/>
        </w:rPr>
        <w:lastRenderedPageBreak/>
        <w:t xml:space="preserve">нормативно-правового регулирования в ветеринарии предложения об изъятии переданных полномочий у органов государственной власти субъектов Российской Федерации.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1) назначает на должность руководителя органа исполнительной власти субъекта Российской Федерации, осуществляющего переданные полномочия; 2) освобождает от должности руководителя органа исполнительной власти субъекта Российской Федерации, осуществляющего переданные полномочия; 3) утверждает структуру органов исполнительной власти субъекта Российской Федерации, осуществляющих переданные полномочия; 4)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пунктом 3 настоящей статьи; 5) обеспечивает своевременное представление в федеральный орган исполнительной власти в области нормативно-правового регулирования в ветеринарии: экземпляров нормативных правовых актов, принимаемых органами государственной власти субъекта Российской Федерации по вопросам переданных полномочий; сведений о выявленных случаях заразных болезней животных; иной информации, предусмотренной нормативными правовыми актами федерального органа исполнительной власти в области нормативно-правового регулирования в ветеринарии.</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6. Полномочия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4. Право на занятие ветеринарной деятельностью </w:t>
      </w:r>
      <w:proofErr w:type="gramStart"/>
      <w:r w:rsidRPr="00AD0979">
        <w:rPr>
          <w:rFonts w:ascii="Times New Roman" w:hAnsi="Times New Roman" w:cs="Times New Roman"/>
          <w:color w:val="000000"/>
          <w:sz w:val="28"/>
          <w:szCs w:val="28"/>
          <w:shd w:val="clear" w:color="auto" w:fill="FFFFFF"/>
        </w:rPr>
        <w:t>Право</w:t>
      </w:r>
      <w:proofErr w:type="gramEnd"/>
      <w:r w:rsidRPr="00AD0979">
        <w:rPr>
          <w:rFonts w:ascii="Times New Roman" w:hAnsi="Times New Roman" w:cs="Times New Roman"/>
          <w:color w:val="000000"/>
          <w:sz w:val="28"/>
          <w:szCs w:val="28"/>
          <w:shd w:val="clear" w:color="auto" w:fill="FFFFFF"/>
        </w:rPr>
        <w:t xml:space="preserve"> на занятие ветеринарной деятельностью имеют специалисты в области ветеринарии с высшим или средним ветеринарным образованием. 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 В своей профессиональной деятельности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 В случаях нарушения установленных норм и правил занятия ветеринарной деятельностью специалисты в области ветеринарии несут ответственность в порядке, предусмотренном законодательством Российской Федерации. Статья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4.1. Федеральная государственная информационная система в области ветеринарии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lastRenderedPageBreak/>
        <w:t xml:space="preserve">1. Федеральная государственная информационная система в области ветеринарии создана в целях: обеспечения </w:t>
      </w:r>
      <w:proofErr w:type="spellStart"/>
      <w:r w:rsidRPr="00AD0979">
        <w:rPr>
          <w:rFonts w:ascii="Times New Roman" w:hAnsi="Times New Roman" w:cs="Times New Roman"/>
          <w:color w:val="000000"/>
          <w:sz w:val="28"/>
          <w:szCs w:val="28"/>
          <w:shd w:val="clear" w:color="auto" w:fill="FFFFFF"/>
        </w:rPr>
        <w:t>прослеживаемости</w:t>
      </w:r>
      <w:proofErr w:type="spellEnd"/>
      <w:r w:rsidRPr="00AD0979">
        <w:rPr>
          <w:rFonts w:ascii="Times New Roman" w:hAnsi="Times New Roman" w:cs="Times New Roman"/>
          <w:color w:val="000000"/>
          <w:sz w:val="28"/>
          <w:szCs w:val="28"/>
          <w:shd w:val="clear" w:color="auto" w:fill="FFFFFF"/>
        </w:rPr>
        <w:t xml:space="preserve"> подконтрольных товаров; оформления и выдачи ветеринарных сопроводительных документов; 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подконтрольных товаров; регистрации данных и результатов ветеринарно-санитарной экспертизы, лабораторных исследований и отбора проб для них; обеспечения иных направлений деятельности Государственной ветеринарной службы Российской Федерации.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2. Создание, развитие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3. В Федеральной государственной информационной системе в области ветеринарии содержится следующая информация: об органах и организациях, входящих в систему Государственной ветеринарной службы Российской Федерации; о зарегистрированных специалистах в области ветеринарии, занимающихся предпринимательской деятельностью; об аттестованных специалистах; 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 о проведенных профилактических, диагностических, лечебных и иных мероприятиях; о лекарственных средствах, кормах и кормовых добавках для животных; об идентификации и учете животных; об установлении и отмене ограничительных мероприятий (карантина); об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 об оформлении и о выдаче ветеринарных сопроводительных документов; о результатах ветеринарно-санитарной экспертизы, лабораторных исследований подконтрольных товаров; о выявлении не соответствующих установленным требованиям подконтрольных товаров.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Раздел II. </w:t>
      </w:r>
    </w:p>
    <w:p w:rsidR="008D1AFE"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ГОСУДАРСТВЕННАЯ ВЕТЕРИНАРНАЯ СЛУЖБА РОССИЙСКОЙ ФЕДЕРАЦИИ, ВЕДОМСТВЕННАЯ ВЕТЕРИНАРНО-САНИТАРНАЯ И ПРОИЗВОДСТВЕННАЯ ВЕТЕРИНАРНАЯ СЛУЖБЫ </w:t>
      </w:r>
    </w:p>
    <w:p w:rsidR="00FA15EA"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Статья 5.</w:t>
      </w:r>
    </w:p>
    <w:p w:rsidR="00FA15EA"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 Организация Государственной ветеринарной службы Российской Федерации </w:t>
      </w:r>
    </w:p>
    <w:p w:rsidR="00FA15EA"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1. Задачами Государственной ветеринарной службы Российской Федерации являются: предупреждение и ликвидация заразных и массовых незаразных болезней животных; обеспечение безопасности продуктов животноводства в ветеринарно-санитарном </w:t>
      </w:r>
      <w:r w:rsidRPr="00AD0979">
        <w:rPr>
          <w:rFonts w:ascii="Times New Roman" w:hAnsi="Times New Roman" w:cs="Times New Roman"/>
          <w:color w:val="000000"/>
          <w:sz w:val="28"/>
          <w:szCs w:val="28"/>
          <w:shd w:val="clear" w:color="auto" w:fill="FFFFFF"/>
        </w:rPr>
        <w:lastRenderedPageBreak/>
        <w:t xml:space="preserve">отношении; защита населения от болезней, общих для человека и животных; охрана территории Российской Федерации от заноса заразных болезней животных из иностранных государств. </w:t>
      </w:r>
    </w:p>
    <w:p w:rsidR="00FA15EA"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2. Система Государственной ветеринарной службы Российской Федерации включает в себя: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подведомственные ему территориальные органы и организации;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государственных органов, в которых предусмотрена военная служба; 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 </w:t>
      </w:r>
    </w:p>
    <w:p w:rsidR="00FA15EA" w:rsidRDefault="006753B4">
      <w:pPr>
        <w:rPr>
          <w:rFonts w:ascii="Times New Roman" w:hAnsi="Times New Roman" w:cs="Times New Roman"/>
          <w:color w:val="000000"/>
          <w:sz w:val="28"/>
          <w:szCs w:val="28"/>
          <w:shd w:val="clear" w:color="auto" w:fill="FFFFFF"/>
        </w:rPr>
      </w:pPr>
      <w:r w:rsidRPr="00AD0979">
        <w:rPr>
          <w:rFonts w:ascii="Times New Roman" w:hAnsi="Times New Roman" w:cs="Times New Roman"/>
          <w:color w:val="000000"/>
          <w:sz w:val="28"/>
          <w:szCs w:val="28"/>
          <w:shd w:val="clear" w:color="auto" w:fill="FFFFFF"/>
        </w:rPr>
        <w:t xml:space="preserve">2.1. Система государственной ветеринарной службы Российской Федерации включает в 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w:t>
      </w:r>
    </w:p>
    <w:p w:rsidR="00E40306" w:rsidRPr="008D1AFE" w:rsidRDefault="006753B4">
      <w:pPr>
        <w:rPr>
          <w:rFonts w:ascii="Times New Roman" w:hAnsi="Times New Roman" w:cs="Times New Roman"/>
          <w:color w:val="000000"/>
          <w:sz w:val="28"/>
          <w:szCs w:val="28"/>
          <w:shd w:val="clear" w:color="auto" w:fill="FFFFFF"/>
        </w:rPr>
      </w:pPr>
      <w:bookmarkStart w:id="0" w:name="_GoBack"/>
      <w:bookmarkEnd w:id="0"/>
      <w:r w:rsidRPr="00AD0979">
        <w:rPr>
          <w:rFonts w:ascii="Times New Roman" w:hAnsi="Times New Roman" w:cs="Times New Roman"/>
          <w:color w:val="000000"/>
          <w:sz w:val="28"/>
          <w:szCs w:val="28"/>
          <w:shd w:val="clear" w:color="auto" w:fill="FFFFFF"/>
        </w:rPr>
        <w:t xml:space="preserve">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 Абзац утратил силу с 1 января 2011 года. - Федеральный закон от 10.12.2010 N 356-ФЗ. 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 Статья 6. Социальная поддержка специалистов государственной ветеринарной службы Российской Федерации 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 Статья 7.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1. Федеральными органами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соответствующими федеральными органами исполнительной власти. 2. Ветеринарные (ветеринарно-санитарные) службы </w:t>
      </w:r>
      <w:r w:rsidRPr="00AD0979">
        <w:rPr>
          <w:rFonts w:ascii="Times New Roman" w:hAnsi="Times New Roman" w:cs="Times New Roman"/>
          <w:color w:val="000000"/>
          <w:sz w:val="28"/>
          <w:szCs w:val="28"/>
          <w:shd w:val="clear" w:color="auto" w:fill="FFFFFF"/>
        </w:rPr>
        <w:lastRenderedPageBreak/>
        <w:t xml:space="preserve">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 Раздел III. ГОСУДАРСТВЕННЫЙ ВЕТЕРИНАРНЫЙ И ВЕДОМСТВЕННЫЙ ВЕТЕРИНАРНО-САНИТАРНЫЙ НАДЗОР Статья 8. Государственный ветеринарный надзор 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 2. Государственный ветеринарный надзор осуществляется уполномоченными федеральными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 в соответствии с их компетенцией в порядке, установленном Правительством Российской Федерации и высшими исполнительными органами государственной власти субъектов Российской Федерации. 2.1. Правительство Российской Федерации вправе устанавливать 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период, а также порядок осуществления такого </w:t>
      </w:r>
      <w:r w:rsidRPr="00AD0979">
        <w:rPr>
          <w:rFonts w:ascii="Times New Roman" w:hAnsi="Times New Roman" w:cs="Times New Roman"/>
          <w:color w:val="000000"/>
          <w:sz w:val="28"/>
          <w:szCs w:val="28"/>
          <w:shd w:val="clear" w:color="auto" w:fill="FFFFFF"/>
        </w:rPr>
        <w:lastRenderedPageBreak/>
        <w:t xml:space="preserve">надзора. 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Статья 9. Права должностных лиц органов государственного ветеринарного надзора 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 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 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 вносить предложения в органы государственной власти Российской Федерации, субъектов Российской Федерации: о создании в установленном законодательством Российской Федерации порядке чрезвычайных противоэпизоотических комиссий; 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 абзац утратил силу. - Федеральный закон от 21.07.2007 N 191-ФЗ; принимать решения о проведении диагностических исследований и вакцинации животных по эпизоотическим показаниям; абзац утратил силу. - Федеральный закон от 09.05.2005 N 45-ФЗ; 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 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 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 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об изъятии животных и (или) продуктов животноводства при ликвидации очагов особо опасных болезней животных. Права уполномоченных должностных лиц органов государственного ветеринарного надзора по </w:t>
      </w:r>
      <w:r w:rsidRPr="00AD0979">
        <w:rPr>
          <w:rFonts w:ascii="Times New Roman" w:hAnsi="Times New Roman" w:cs="Times New Roman"/>
          <w:color w:val="000000"/>
          <w:sz w:val="28"/>
          <w:szCs w:val="28"/>
          <w:shd w:val="clear" w:color="auto" w:fill="FFFFFF"/>
        </w:rPr>
        <w:lastRenderedPageBreak/>
        <w:t xml:space="preserve">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 Статья 10. Утратила силу. - Федеральный закон от 22.08.2004 N 122-ФЗ. Статья 11. Утратила силу. - Федеральный закон от 22.08.2004 N 122-ФЗ. Раздел IV. ОБЩИЕ ТРЕБОВАНИЯ ПО ПРЕДУПРЕЖДЕНИЮ И ЛИКВИДАЦИИ БОЛЕЗНЕЙ ЖИВОТНЫХ И ОБЕСПЕЧЕНИЮ БЕЗОПАСНОСТИ В ВЕТЕРИНАРНОМ ОТНОШЕНИИ ПРОДУКТОВ ЖИВОТНОВОДСТВА Статья 12. Планировка и строительство предприятий по производству и хранению продуктов животноводства При планировке и строительстве животноводческих комплексов, птицефабрик, мясокомбинатов, других предприятий по производству и хранению продуктов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 Предоставление земельного участка под строительство предприятий по производству и хранению продуктов животноводства допускается только при наличии заключений органов государственного ветеринарного надзора о соответствии размещения таких предприятий действующим ветеринарным нормам и правилам. Статья 13. Содержание, кормление и водопой животных, их перевозка или перегон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Ветеринарно-санитарные требования и нормы по безвредности кормов и кормовых добавок утверждаются в установленном порядке и пересматриваются в соответствии с требованиями международных организаций, участником которых является Российская Федерация. Корма, кормовые добавки, в том числе нетрадиционные, допускаются к производству и применению только при наличии сертификата соответствия или декларации о соответствии, предусмотренных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 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заместителя. Перевозка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 Регистрация кормовых добавок для животных осуществляется в порядке, установленном Правительством Российской Федерации. Статья 14. Охрана территории Российской Федерации от заноса заразных болезней животных из иностранных государств К ввозу в Российскую Федерацию допускаются здоровые </w:t>
      </w:r>
      <w:r w:rsidRPr="00AD0979">
        <w:rPr>
          <w:rFonts w:ascii="Times New Roman" w:hAnsi="Times New Roman" w:cs="Times New Roman"/>
          <w:color w:val="000000"/>
          <w:sz w:val="28"/>
          <w:szCs w:val="28"/>
          <w:shd w:val="clear" w:color="auto" w:fill="FFFFFF"/>
        </w:rPr>
        <w:lastRenderedPageBreak/>
        <w:t xml:space="preserve">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настоящей статье - товары) с соблюдением требований ветеринарного законодательства Российской Федерации и условий, предусмотренных международными договорами Российской Федерации. Ввоз на территорию Российской Федерации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Перечень специализированных пунктов пропуска определяется в порядке, установленном Правительством Российской Федерации. 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 власти в области обороны организуются пограничные ветеринарные контрольные пункты. 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товаров на территорию Российской Федерации. По результатам проверки документов в специализированных пунктах пропуска должностными лицами таможенных органов принимается решение о пропуске товаров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исполнительной власти в области ветеринарного надзора. Порядок осуществления государственного ветеринарного надзора в пунктах пропуска через Государственную границу Российской Федерации (в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 когда проводится досмотр товаров) определяется Правительством Российской Федерации. 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 По результатам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w:t>
      </w:r>
      <w:r w:rsidRPr="00AD0979">
        <w:rPr>
          <w:rFonts w:ascii="Times New Roman" w:hAnsi="Times New Roman" w:cs="Times New Roman"/>
          <w:color w:val="000000"/>
          <w:sz w:val="28"/>
          <w:szCs w:val="28"/>
          <w:shd w:val="clear" w:color="auto" w:fill="FFFFFF"/>
        </w:rPr>
        <w:lastRenderedPageBreak/>
        <w:t xml:space="preserve">Владивосток, с учетом системы управления рисками принимается одно из следующих решений: о немедленном вывозе товаров с территории Российской Федерации; о пропуске товаров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 о направлении товаров высокого уровня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 о направлении товаров в специально оборудованные и оснащенные места (ветеринарные контрольные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 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органом исполнительной власти, уполномоченным в области таможенного дела. Статья 15. Заготовка, переработка, хранение, перевозка и реализация продуктов животноводства 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происходить из благополучной по заразным болезням животных территории. 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требований. Статья 16. Производство, внедрение и применение вакцин, других средств защиты животных от болезней 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ветеринарных препаратов о соответствии нормативно-технической документации на эти средства действующим ветеринарным правилам. 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 Статья 17. Обязанности федеральных органов исполнительной власти, органов исполнительной власти субъектов Российской Федерации в случаях возникновения очагов заразных болезней животных В случае появления угрозы возникновения и распространения заразных болезней животных на территориях двух и </w:t>
      </w:r>
      <w:r w:rsidRPr="00AD0979">
        <w:rPr>
          <w:rFonts w:ascii="Times New Roman" w:hAnsi="Times New Roman" w:cs="Times New Roman"/>
          <w:color w:val="000000"/>
          <w:sz w:val="28"/>
          <w:szCs w:val="28"/>
          <w:shd w:val="clear" w:color="auto" w:fill="FFFFFF"/>
        </w:rPr>
        <w:lastRenderedPageBreak/>
        <w:t xml:space="preserve">более 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Федерации. 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В случае появления угрозы возникновения и распространения заразных, за исключением особо опасных, болезней животных решение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 В случае установления ограничительных мероприятий (карантина)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 В случае непринятия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(карантин) могут быть установлены решением федерального органа исполнительной власти в области нормативно-правового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регулирования в ветеринарии. 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ограничительные мероприятия (карантин). Для </w:t>
      </w:r>
      <w:r w:rsidRPr="00AD0979">
        <w:rPr>
          <w:rFonts w:ascii="Times New Roman" w:hAnsi="Times New Roman" w:cs="Times New Roman"/>
          <w:color w:val="000000"/>
          <w:sz w:val="28"/>
          <w:szCs w:val="28"/>
          <w:shd w:val="clear" w:color="auto" w:fill="FFFFFF"/>
        </w:rPr>
        <w:lastRenderedPageBreak/>
        <w:t xml:space="preserve">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 власти субъектов Российской Федерации создают в установленном порядке специальные комиссии.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Российской Федерации. 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нормативно-правового регулирования в ветеринарии. Статья 18. Обязанности предприятий, учреждений, организаций и граждан - владельцев животных и производителей продуктов животноводства 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животноводства - производители этих продуктов. Владельцы животных и производители продуктов животноводства обязаны: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предоставлять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 до прибытия специалистов в области ветеринарии принять меры по изоляции животных, подозреваемых в заболевании; соблюдать установленные ветеринарно-санитарные правила перевозки и убоя животных, переработки, хранения и реализации продуктов животноводства; выполнять указания специалистов в области ветеринарии о проведении мероприятий по профилактике болезней животных и борьбе с этими болезнями. Статья 19. Изъятие животных и (или) продуктов животноводства при ликвидации очагов особо опасных болезней животных При ликвидации очагов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статье 9 настоящего Закона, могут быть изъяты животные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соответствующего документа о таком изъятии. В случаях, если очаги особо опасных </w:t>
      </w:r>
      <w:r w:rsidRPr="00AD0979">
        <w:rPr>
          <w:rFonts w:ascii="Times New Roman" w:hAnsi="Times New Roman" w:cs="Times New Roman"/>
          <w:color w:val="000000"/>
          <w:sz w:val="28"/>
          <w:szCs w:val="28"/>
          <w:shd w:val="clear" w:color="auto" w:fill="FFFFFF"/>
        </w:rPr>
        <w:lastRenderedPageBreak/>
        <w:t xml:space="preserve">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пятидесяти процентов стоимости изъятых животных и (или) продуктов животноводства. Перечень особо опасных болезней животных определяется федеральным органом исполнительной власти в области нормативно-правового регулирования в ветеринарии. Порядок изъятия животных и (или) продуктов животноводства при ликвидации очагов особо опасных болезней животных устанавливается Правительством Российской Федерации. Оценка стоимости изымаемого имущества может быть оспорена собственником имущества в суде. Раздел V. ЗАЩИТА НАСЕЛЕНИЯ ОТ БОЛЕЗНЕЙ, ОБЩИХ ДЛЯ ЧЕЛОВЕКА И ЖИВОТНЫХ, И ПИЩЕВЫХ ОТРАВЛЕНИЙ Статья 20. Утратила силу. - Федеральный закон от 31.12.2005 N 199-ФЗ. Статья 21. Ветеринарно-санитарная экспертиза Мясо, мясные и другие продукты убоя (промысла) животных, молоко, молочные продукты, яйца,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 Ветеринарно-санитарной экспертизе подлежат также корма и кормовые добавки растительного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Проведение ветеринарно-санитарной экспертизы, условия использования продукции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продукция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рынках. 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не подвергнутых в установленном порядке ветеринарно-санитарной экспертизе. Порядок назначения и проведения ветеринарно-санитарной экспертизы утверждается федеральным органом </w:t>
      </w:r>
      <w:r w:rsidRPr="00AD0979">
        <w:rPr>
          <w:rFonts w:ascii="Times New Roman" w:hAnsi="Times New Roman" w:cs="Times New Roman"/>
          <w:color w:val="000000"/>
          <w:sz w:val="28"/>
          <w:szCs w:val="28"/>
          <w:shd w:val="clear" w:color="auto" w:fill="FFFFFF"/>
        </w:rPr>
        <w:lastRenderedPageBreak/>
        <w:t xml:space="preserve">исполнительной власти в области нормативно-правового регулирования в ветеринарии. Порядок переработки и использования кожевенного, мехового и иного сырья животного происхождения определяется действующими ветеринарно-санитарными правилами. 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компетенции. Статья 22. Взаимодействие федерального органа исполнительной власти в области ветеринарного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дела Федеральный орган исполнительной власти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 Раздел VI. ОТВЕТСТВЕННОСТЬ ЗА НАРУШЕНИЕ ВЕТЕРИНАРНОГО ЗАКОНОДАТЕЛЬСТВА РОССИЙСКОЙ ФЕДЕРАЦИИ Статья 23. Ответственность за нарушение ветеринарного законодательства Российской Федерации Должностные лица и граждане, виновные в нарушении ветеринарного законодательства Российской Федерации, несут дисциплинарную, административную, уголовную и иную ответственность в соответствии с настоящим Законом и другими актами законодательства Российской Федерации. Наложение штрафов и других взысканий не освобождает виновных лиц от обязанности возместить ущерб в порядке, установленном законодательством Российской Федерации. Статья 24. Утратила силу. - Федеральный закон от 30.12.2001 N 196-ФЗ. Раздел VII. МЕЖДУНАРОДНЫЕ ДОГОВОРЫ Статья 25. Международные договоры </w:t>
      </w:r>
      <w:proofErr w:type="gramStart"/>
      <w:r w:rsidRPr="00AD0979">
        <w:rPr>
          <w:rFonts w:ascii="Times New Roman" w:hAnsi="Times New Roman" w:cs="Times New Roman"/>
          <w:color w:val="000000"/>
          <w:sz w:val="28"/>
          <w:szCs w:val="28"/>
          <w:shd w:val="clear" w:color="auto" w:fill="FFFFFF"/>
        </w:rPr>
        <w:t>Если</w:t>
      </w:r>
      <w:proofErr w:type="gramEnd"/>
      <w:r w:rsidRPr="00AD0979">
        <w:rPr>
          <w:rFonts w:ascii="Times New Roman" w:hAnsi="Times New Roman" w:cs="Times New Roman"/>
          <w:color w:val="000000"/>
          <w:sz w:val="28"/>
          <w:szCs w:val="28"/>
          <w:shd w:val="clear" w:color="auto" w:fill="FFFFFF"/>
        </w:rPr>
        <w:t xml:space="preserve">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правила, чем те, которые предусмотрены настоящим Законом, применяются правила международного договора. Президент Российской Федерации Б.ЕЛЬЦИН Москва, Дом Советов России 14 мая 1993 года N 4979-1</w:t>
      </w:r>
    </w:p>
    <w:sectPr w:rsidR="00E40306" w:rsidRPr="008D1AFE" w:rsidSect="00675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B4"/>
    <w:rsid w:val="003073B0"/>
    <w:rsid w:val="006753B4"/>
    <w:rsid w:val="008D1AFE"/>
    <w:rsid w:val="00AD0979"/>
    <w:rsid w:val="00BE52B5"/>
    <w:rsid w:val="00FA1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D896"/>
  <w15:chartTrackingRefBased/>
  <w15:docId w15:val="{600ACA84-1F8A-4FD0-A3DB-405C2C89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5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3B4"/>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6753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5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5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9024</Words>
  <Characters>51441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sverl</dc:creator>
  <cp:keywords/>
  <dc:description/>
  <cp:lastModifiedBy>sverl</cp:lastModifiedBy>
  <cp:revision>3</cp:revision>
  <dcterms:created xsi:type="dcterms:W3CDTF">2020-05-07T05:38:00Z</dcterms:created>
  <dcterms:modified xsi:type="dcterms:W3CDTF">2020-05-07T10:44:00Z</dcterms:modified>
</cp:coreProperties>
</file>