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06" w:rsidRPr="008A4A51" w:rsidRDefault="00C74AB6">
      <w:pPr>
        <w:rPr>
          <w:rFonts w:ascii="Times New Roman" w:hAnsi="Times New Roman" w:cs="Times New Roman"/>
          <w:b/>
          <w:sz w:val="28"/>
          <w:szCs w:val="28"/>
        </w:rPr>
      </w:pPr>
      <w:r w:rsidRPr="008A4A51">
        <w:rPr>
          <w:rFonts w:ascii="Times New Roman" w:hAnsi="Times New Roman" w:cs="Times New Roman"/>
          <w:b/>
          <w:sz w:val="28"/>
          <w:szCs w:val="28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</w:p>
    <w:p w:rsidR="00C74AB6" w:rsidRPr="008A4A51" w:rsidRDefault="00C74AB6" w:rsidP="00C74A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A51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C74AB6" w:rsidRPr="008A4A51" w:rsidRDefault="00C74AB6" w:rsidP="00C74AB6">
      <w:pPr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 xml:space="preserve"> 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 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 </w:t>
      </w:r>
    </w:p>
    <w:p w:rsidR="00C74AB6" w:rsidRPr="008A4A51" w:rsidRDefault="00C74AB6" w:rsidP="00C7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>2. Общие требования к птицеводческим помещениям подворий</w:t>
      </w:r>
    </w:p>
    <w:p w:rsidR="00C74AB6" w:rsidRPr="008A4A51" w:rsidRDefault="00C74AB6" w:rsidP="00C74AB6">
      <w:pPr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 xml:space="preserve">2.1. 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 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 птицеводческие помещения подворий размещаются на территории, имеющей соответствующие уклоны для стока и отвода поверхностных вод; территория подворий должна быть огорожена и благоустроена; 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 изолированные выгульные площадки оборудуются для раздельного содержания каждого вида птицы на прилегающей к помещению территории; внутренние поверхности помещений подворий (стены, перегородки, потолки) должны быть устроены из материалов, доступных для очистки, мойки и дезинфекции; 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 организовать проведение предусмотренных настоящими Правилами мероприятий по обеспечению предупреждения болезней птиц; не рекомендуется совместное содержание птицы на подворьях с другими видами животных. </w:t>
      </w:r>
    </w:p>
    <w:p w:rsidR="00C74AB6" w:rsidRPr="008A4A51" w:rsidRDefault="00C74AB6" w:rsidP="00C7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lastRenderedPageBreak/>
        <w:t>3. Ветеринарные правила содержания помещения для птицы</w:t>
      </w:r>
    </w:p>
    <w:p w:rsidR="00C74AB6" w:rsidRPr="008A4A51" w:rsidRDefault="00C74AB6" w:rsidP="00C74AB6">
      <w:pPr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3.2. Для создания благоприятных условий для здоровья птиц рекомендуется проведение следующих мероприятий: 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8A4A51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A4A51">
        <w:rPr>
          <w:rFonts w:ascii="Times New Roman" w:hAnsi="Times New Roman" w:cs="Times New Roman"/>
          <w:sz w:val="28"/>
          <w:szCs w:val="28"/>
        </w:rPr>
        <w:t>) во всю ширину прохода, которые регулярно заполняют дезинфицирующими растворами;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8A4A51">
        <w:rPr>
          <w:rFonts w:ascii="Times New Roman" w:hAnsi="Times New Roman" w:cs="Times New Roman"/>
          <w:sz w:val="28"/>
          <w:szCs w:val="28"/>
        </w:rPr>
        <w:t>пушонки</w:t>
      </w:r>
      <w:proofErr w:type="spellEnd"/>
      <w:r w:rsidRPr="008A4A51">
        <w:rPr>
          <w:rFonts w:ascii="Times New Roman" w:hAnsi="Times New Roman" w:cs="Times New Roman"/>
          <w:sz w:val="28"/>
          <w:szCs w:val="28"/>
        </w:rPr>
        <w:t xml:space="preserve">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 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 3.4. Посещение помещений для содержания птицы посторонними лицами не рекомендуется. 3.5. Перед входом в помещение для содержания птицы рекомендуется сменить одежду, обувь и надеть чистую рабочую спецодежду.</w:t>
      </w:r>
    </w:p>
    <w:p w:rsidR="00C74AB6" w:rsidRPr="008A4A51" w:rsidRDefault="00C74AB6" w:rsidP="00C7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>4. Ветеринарные правила содержания и кормления птицы на подворьях</w:t>
      </w:r>
    </w:p>
    <w:p w:rsidR="00C74AB6" w:rsidRPr="008A4A51" w:rsidRDefault="00C74AB6" w:rsidP="00C74AB6">
      <w:pPr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 xml:space="preserve"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 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8A4A51">
        <w:rPr>
          <w:rFonts w:ascii="Times New Roman" w:hAnsi="Times New Roman" w:cs="Times New Roman"/>
          <w:sz w:val="28"/>
          <w:szCs w:val="28"/>
        </w:rPr>
        <w:t>подрощенного</w:t>
      </w:r>
      <w:proofErr w:type="spellEnd"/>
      <w:r w:rsidRPr="008A4A51">
        <w:rPr>
          <w:rFonts w:ascii="Times New Roman" w:hAnsi="Times New Roman" w:cs="Times New Roman"/>
          <w:sz w:val="28"/>
          <w:szCs w:val="28"/>
        </w:rPr>
        <w:t xml:space="preserve"> молодняка. 4.3. Яйцо от домашней птицы с подворий, используемое для инкубации, должно быть чистым и подвергаться </w:t>
      </w:r>
      <w:proofErr w:type="spellStart"/>
      <w:r w:rsidRPr="008A4A51">
        <w:rPr>
          <w:rFonts w:ascii="Times New Roman" w:hAnsi="Times New Roman" w:cs="Times New Roman"/>
          <w:sz w:val="28"/>
          <w:szCs w:val="28"/>
        </w:rPr>
        <w:t>предынкубационной</w:t>
      </w:r>
      <w:proofErr w:type="spellEnd"/>
      <w:r w:rsidRPr="008A4A51">
        <w:rPr>
          <w:rFonts w:ascii="Times New Roman" w:hAnsi="Times New Roman" w:cs="Times New Roman"/>
          <w:sz w:val="28"/>
          <w:szCs w:val="28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 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8A4A51">
        <w:rPr>
          <w:rFonts w:ascii="Times New Roman" w:hAnsi="Times New Roman" w:cs="Times New Roman"/>
          <w:sz w:val="28"/>
          <w:szCs w:val="28"/>
        </w:rPr>
        <w:t>поедаемость</w:t>
      </w:r>
      <w:proofErr w:type="spellEnd"/>
      <w:r w:rsidRPr="008A4A51">
        <w:rPr>
          <w:rFonts w:ascii="Times New Roman" w:hAnsi="Times New Roman" w:cs="Times New Roman"/>
          <w:sz w:val="28"/>
          <w:szCs w:val="28"/>
        </w:rPr>
        <w:t xml:space="preserve"> корма, потребление воды, состояние перьевого покрова. В случае </w:t>
      </w:r>
      <w:r w:rsidRPr="008A4A51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от физиологических норм выясняют причины, обусловившие отклонения. При необходимости обращаются к ветеринарным специалистам. 4.5. Нормы плотности посадки птицы на 1 кв. метр пола в помещении подворья следующие: молодняк яичных и мясных пород - 11 - 12 голов; взрослая птица (куры, индейки, утки, гуси) - 3 - 4 головы. 4.6. Фронт кормления (длина доступных птице кормушек) на одну голову птицы должен быть не менее: для взрослой птицы - 6 - 8 см; для молодняка - 4 - 5 см. 4.7. Фронт поения (длина доступных птице поилок) на одну голову птицы должен быть не менее 1 - 3 см. 4.8. Содержание, кормление и поение разных видов птицы на подворьях проводится раздельно. 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 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 </w:t>
      </w:r>
    </w:p>
    <w:p w:rsidR="00C74AB6" w:rsidRPr="008A4A51" w:rsidRDefault="00C74AB6" w:rsidP="00C7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>5. Мероприятия по профилактике и ликвидации заразных болезней птиц на подворьях</w:t>
      </w:r>
    </w:p>
    <w:p w:rsidR="00C74AB6" w:rsidRPr="008A4A51" w:rsidRDefault="00C74AB6" w:rsidP="00C74AB6">
      <w:pPr>
        <w:rPr>
          <w:rFonts w:ascii="Times New Roman" w:hAnsi="Times New Roman" w:cs="Times New Roman"/>
          <w:sz w:val="28"/>
          <w:szCs w:val="28"/>
        </w:rPr>
      </w:pPr>
      <w:r w:rsidRPr="008A4A51">
        <w:rPr>
          <w:rFonts w:ascii="Times New Roman" w:hAnsi="Times New Roman" w:cs="Times New Roman"/>
          <w:sz w:val="28"/>
          <w:szCs w:val="28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 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 5.2. Владельцы птицы предоставляют специалистам в области ветеринарии по их требованию птицу для осмотра. 5.3. По требованию ветеринарных специалистов владельцы птицы обязаны сообщать количество птицы каждого вида, которое имеется на подворье. 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C74AB6" w:rsidRPr="00C74AB6" w:rsidRDefault="00C74AB6" w:rsidP="00C74AB6">
      <w:pPr>
        <w:rPr>
          <w:rFonts w:ascii="Times New Roman" w:hAnsi="Times New Roman" w:cs="Times New Roman"/>
          <w:sz w:val="40"/>
          <w:szCs w:val="40"/>
        </w:rPr>
      </w:pPr>
    </w:p>
    <w:sectPr w:rsidR="00C74AB6" w:rsidRPr="00C74AB6" w:rsidSect="00C7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6"/>
    <w:rsid w:val="003073B0"/>
    <w:rsid w:val="008A4A51"/>
    <w:rsid w:val="00BE52B5"/>
    <w:rsid w:val="00C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DC12-41AB-43F4-8B34-EC5B81B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2</cp:revision>
  <dcterms:created xsi:type="dcterms:W3CDTF">2020-05-07T05:46:00Z</dcterms:created>
  <dcterms:modified xsi:type="dcterms:W3CDTF">2020-05-07T08:31:00Z</dcterms:modified>
</cp:coreProperties>
</file>